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D" w:rsidRDefault="000D2F6D" w:rsidP="000D2F6D">
      <w:pPr>
        <w:pStyle w:val="Title"/>
      </w:pPr>
      <w:r>
        <w:t>Research tasks</w:t>
      </w:r>
    </w:p>
    <w:p w:rsidR="00265304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 w:rsidRPr="00A72097">
        <w:t xml:space="preserve">I understand the risks and benefits associated with space exploration including challenges of re-entry to a planet’s atmosphere. </w:t>
      </w:r>
    </w:p>
    <w:p w:rsidR="00265304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give evidence to support our current understanding of the universe from telescopes and space exploration.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give the benefits of satellite, for example GPS, weather forecasting, communications and space explorations (Hubble Telescope and ISS)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qualitatively explain that the greater the altitude (height) of a satellite the longer the period of its orbit.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understand the potential benefits of space exploration including associated technologies and the impact on everyday life.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describe the risks and benefits associated with space exploration, including challenges of re-entry to a planet’s atmosphere, travelling large distances with the possible solution of attaining high velocity by using ion drive (producing a small unbalanced force over an extended period of time) or using a catapult from a fast moving asteroid, moon or planet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explain the manoeuvring of a spacecraft in zero friction environment, possibility of docking with the ISS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explain the difficulties of maintaining sufficient energy to operate life support systems in a spacecraft with the possible solution of using solar cells with area that varies with distance from the sun,</w:t>
      </w:r>
      <w:r w:rsidR="009761CE">
        <w:t xml:space="preserve"> 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understand the risks associated with manned space exploration, for example fuel load on take-off, potential exposure to radiation, pressure differential, and challenges of re-entry to a planet's atmosphere.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use the appropriate relationship to solve problems involving heat energy, mass and specific latent heat. (EH = ml)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use the term ‘light year’ and convert between light years and metres.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give a description, origin and age of the observable universe.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describe how different parts of the electromagnetic spectrum are used to obtain information about astronomical objects.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identify continuous and line spectra.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use spectral data for known elements, to identify the elements present in stars.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explain the use of thermal protection systems to protect spacecraft on re-entry.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 w:rsidRPr="00A72097">
        <w:t>I understand the risks associated with manned space exploration, for</w:t>
      </w:r>
      <w:r>
        <w:t xml:space="preserve"> example fuel load on take-off.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 w:rsidRPr="00A72097">
        <w:t xml:space="preserve">I understand the risks associated with manned space exploration, for example potential exposure to radiation, 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 w:rsidRPr="00A72097">
        <w:t xml:space="preserve">I understand the risks associated with manned space exploration, for example </w:t>
      </w:r>
      <w:r>
        <w:t>pressure differential.</w:t>
      </w:r>
    </w:p>
    <w:p w:rsidR="009761CE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 xml:space="preserve">I can describe the risks and benefits associated with space exploration, including travelling large distances with the possible solution of attaining high velocity by using ion drive (producing a small unbalanced force over an extended period of time) </w:t>
      </w:r>
    </w:p>
    <w:p w:rsidR="00A72097" w:rsidRDefault="00A72097" w:rsidP="009761CE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>I can describe the risks and benefits associated with space exploration, including using a catapult from a fast moving asteroid, moon or planet</w:t>
      </w:r>
    </w:p>
    <w:p w:rsidR="00CE3AB2" w:rsidRDefault="00CE3AB2" w:rsidP="00CE3AB2"/>
    <w:p w:rsidR="005E4871" w:rsidRDefault="00790C05" w:rsidP="00CE3AB2">
      <w:pPr>
        <w:ind w:firstLine="720"/>
        <w:rPr>
          <w:rStyle w:val="Hyperlink"/>
        </w:rPr>
      </w:pPr>
      <w:hyperlink r:id="rId6" w:history="1">
        <w:r w:rsidR="005E4871" w:rsidRPr="006930B3">
          <w:rPr>
            <w:rStyle w:val="Hyperlink"/>
          </w:rPr>
          <w:t>http://listverse.com/2014/03/17/10-horrific-disasters-of-the-space-program/</w:t>
        </w:r>
      </w:hyperlink>
    </w:p>
    <w:p w:rsidR="00CE3AB2" w:rsidRDefault="00790C05" w:rsidP="00CE3AB2">
      <w:pPr>
        <w:ind w:firstLine="720"/>
      </w:pPr>
      <w:hyperlink r:id="rId7" w:history="1">
        <w:r w:rsidR="00CE3AB2" w:rsidRPr="000610BF">
          <w:rPr>
            <w:rStyle w:val="Hyperlink"/>
          </w:rPr>
          <w:t>https://spinoff.nasa.gov/spinoff/database/</w:t>
        </w:r>
      </w:hyperlink>
    </w:p>
    <w:p w:rsidR="00CE3AB2" w:rsidRDefault="00CE3AB2" w:rsidP="00CE3AB2">
      <w:pPr>
        <w:ind w:firstLine="720"/>
      </w:pPr>
    </w:p>
    <w:p w:rsidR="005E4871" w:rsidRDefault="005E4871" w:rsidP="005E4871">
      <w:pPr>
        <w:ind w:firstLine="360"/>
      </w:pPr>
    </w:p>
    <w:p w:rsidR="005E4871" w:rsidRDefault="005E4871" w:rsidP="00790C05">
      <w:bookmarkStart w:id="0" w:name="_GoBack"/>
      <w:bookmarkEnd w:id="0"/>
    </w:p>
    <w:sectPr w:rsidR="005E4871" w:rsidSect="00A72097"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E6B"/>
    <w:multiLevelType w:val="hybridMultilevel"/>
    <w:tmpl w:val="3AAE9B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D253D"/>
    <w:multiLevelType w:val="hybridMultilevel"/>
    <w:tmpl w:val="C2E42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6614"/>
    <w:multiLevelType w:val="hybridMultilevel"/>
    <w:tmpl w:val="3AAE9B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7"/>
    <w:rsid w:val="000D2F6D"/>
    <w:rsid w:val="001F03E9"/>
    <w:rsid w:val="00265304"/>
    <w:rsid w:val="005E4871"/>
    <w:rsid w:val="006D52BA"/>
    <w:rsid w:val="00790C05"/>
    <w:rsid w:val="007B6510"/>
    <w:rsid w:val="009761CE"/>
    <w:rsid w:val="00A72097"/>
    <w:rsid w:val="00CE3AB2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6D"/>
  </w:style>
  <w:style w:type="paragraph" w:styleId="Heading1">
    <w:name w:val="heading 1"/>
    <w:basedOn w:val="Normal"/>
    <w:next w:val="Normal"/>
    <w:link w:val="Heading1Char"/>
    <w:uiPriority w:val="9"/>
    <w:qFormat/>
    <w:rsid w:val="000D2F6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F6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F6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F6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F6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F6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F6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F6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F6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87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2F6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2F6D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D2F6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F6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F6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F6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F6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F6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F6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F6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F6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F6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F6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2F6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D2F6D"/>
    <w:rPr>
      <w:b/>
      <w:color w:val="C0504D" w:themeColor="accent2"/>
    </w:rPr>
  </w:style>
  <w:style w:type="character" w:styleId="Emphasis">
    <w:name w:val="Emphasis"/>
    <w:uiPriority w:val="20"/>
    <w:qFormat/>
    <w:rsid w:val="000D2F6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D2F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2F6D"/>
  </w:style>
  <w:style w:type="paragraph" w:styleId="Quote">
    <w:name w:val="Quote"/>
    <w:basedOn w:val="Normal"/>
    <w:next w:val="Normal"/>
    <w:link w:val="QuoteChar"/>
    <w:uiPriority w:val="29"/>
    <w:qFormat/>
    <w:rsid w:val="000D2F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F6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F6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F6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D2F6D"/>
    <w:rPr>
      <w:i/>
    </w:rPr>
  </w:style>
  <w:style w:type="character" w:styleId="IntenseEmphasis">
    <w:name w:val="Intense Emphasis"/>
    <w:uiPriority w:val="21"/>
    <w:qFormat/>
    <w:rsid w:val="000D2F6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D2F6D"/>
    <w:rPr>
      <w:b/>
    </w:rPr>
  </w:style>
  <w:style w:type="character" w:styleId="IntenseReference">
    <w:name w:val="Intense Reference"/>
    <w:uiPriority w:val="32"/>
    <w:qFormat/>
    <w:rsid w:val="000D2F6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D2F6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F6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6D"/>
  </w:style>
  <w:style w:type="paragraph" w:styleId="Heading1">
    <w:name w:val="heading 1"/>
    <w:basedOn w:val="Normal"/>
    <w:next w:val="Normal"/>
    <w:link w:val="Heading1Char"/>
    <w:uiPriority w:val="9"/>
    <w:qFormat/>
    <w:rsid w:val="000D2F6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F6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F6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F6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F6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F6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F6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F6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F6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87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2F6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2F6D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D2F6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F6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F6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F6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F6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F6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F6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F6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F6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F6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F6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2F6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D2F6D"/>
    <w:rPr>
      <w:b/>
      <w:color w:val="C0504D" w:themeColor="accent2"/>
    </w:rPr>
  </w:style>
  <w:style w:type="character" w:styleId="Emphasis">
    <w:name w:val="Emphasis"/>
    <w:uiPriority w:val="20"/>
    <w:qFormat/>
    <w:rsid w:val="000D2F6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D2F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2F6D"/>
  </w:style>
  <w:style w:type="paragraph" w:styleId="Quote">
    <w:name w:val="Quote"/>
    <w:basedOn w:val="Normal"/>
    <w:next w:val="Normal"/>
    <w:link w:val="QuoteChar"/>
    <w:uiPriority w:val="29"/>
    <w:qFormat/>
    <w:rsid w:val="000D2F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F6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F6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F6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D2F6D"/>
    <w:rPr>
      <w:i/>
    </w:rPr>
  </w:style>
  <w:style w:type="character" w:styleId="IntenseEmphasis">
    <w:name w:val="Intense Emphasis"/>
    <w:uiPriority w:val="21"/>
    <w:qFormat/>
    <w:rsid w:val="000D2F6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D2F6D"/>
    <w:rPr>
      <w:b/>
    </w:rPr>
  </w:style>
  <w:style w:type="character" w:styleId="IntenseReference">
    <w:name w:val="Intense Reference"/>
    <w:uiPriority w:val="32"/>
    <w:qFormat/>
    <w:rsid w:val="000D2F6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D2F6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F6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inoff.nasa.gov/spinoff/datab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verse.com/2014/03/17/10-horrific-disasters-of-the-space-progr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CFE</cp:lastModifiedBy>
  <cp:revision>7</cp:revision>
  <cp:lastPrinted>2017-03-24T09:54:00Z</cp:lastPrinted>
  <dcterms:created xsi:type="dcterms:W3CDTF">2017-03-16T11:25:00Z</dcterms:created>
  <dcterms:modified xsi:type="dcterms:W3CDTF">2017-03-24T09:56:00Z</dcterms:modified>
</cp:coreProperties>
</file>