
<file path=[Content_Types].xml><?xml version="1.0" encoding="utf-8"?>
<Types xmlns="http://schemas.openxmlformats.org/package/2006/content-types">
  <Default Extension="bin" ContentType="application/vnd.openxmlformats-officedocument.oleObject"/>
  <Default Extension="emf" ContentType="image/x-emf"/>
  <Default Extension="gif" ContentType="image/gif"/>
  <Default Extension="jpeg" ContentType="image/jpeg"/>
  <Default Extension="jpg" ContentType="image/jpeg"/>
  <Default Extension="png" ContentType="image/png"/>
  <Default Extension="rels" ContentType="application/vnd.openxmlformats-package.relationships+xml"/>
  <Default Extension="wmf" ContentType="image/x-wmf"/>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diagrams/data1.xml" ContentType="application/vnd.openxmlformats-officedocument.drawingml.diagramData+xml"/>
  <Override PartName="/word/diagrams/layout1.xml" ContentType="application/vnd.openxmlformats-officedocument.drawingml.diagramLayout+xml"/>
  <Override PartName="/word/diagrams/quickStyle1.xml" ContentType="application/vnd.openxmlformats-officedocument.drawingml.diagramStyle+xml"/>
  <Override PartName="/word/diagrams/colors1.xml" ContentType="application/vnd.openxmlformats-officedocument.drawingml.diagramColors+xml"/>
  <Override PartName="/word/diagrams/drawing1.xml" ContentType="application/vnd.ms-office.drawingml.diagramDrawing+xml"/>
  <Override PartName="/word/charts/chart1.xml" ContentType="application/vnd.openxmlformats-officedocument.drawingml.chart+xml"/>
  <Override PartName="/word/charts/chart2.xml" ContentType="application/vnd.openxmlformats-officedocument.drawingml.chart+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sdt>
      <w:sdtPr>
        <w:rPr>
          <w:szCs w:val="24"/>
        </w:rPr>
        <w:id w:val="-744414242"/>
        <w:docPartObj>
          <w:docPartGallery w:val="Cover Pages"/>
          <w:docPartUnique/>
        </w:docPartObj>
      </w:sdtPr>
      <w:sdtEndPr>
        <w:rPr>
          <w:rFonts w:cs="Arial"/>
        </w:rPr>
      </w:sdtEndPr>
      <w:sdtContent>
        <w:p w14:paraId="3EA9BBFE" w14:textId="6E74B076" w:rsidR="00795D45" w:rsidRPr="002858C2" w:rsidRDefault="009F09CA">
          <w:pPr>
            <w:rPr>
              <w:szCs w:val="24"/>
            </w:rPr>
          </w:pPr>
          <w:r w:rsidRPr="002858C2">
            <w:rPr>
              <w:noProof/>
              <w:szCs w:val="24"/>
            </w:rPr>
            <mc:AlternateContent>
              <mc:Choice Requires="wpg">
                <w:drawing>
                  <wp:anchor distT="0" distB="0" distL="114300" distR="114300" simplePos="0" relativeHeight="251655680" behindDoc="0" locked="0" layoutInCell="0" allowOverlap="1" wp14:anchorId="3EA9BF1B" wp14:editId="2DAB4036">
                    <wp:simplePos x="0" y="0"/>
                    <wp:positionH relativeFrom="page">
                      <wp:posOffset>4465320</wp:posOffset>
                    </wp:positionH>
                    <wp:positionV relativeFrom="page">
                      <wp:posOffset>106680</wp:posOffset>
                    </wp:positionV>
                    <wp:extent cx="3108960" cy="10058400"/>
                    <wp:effectExtent l="0" t="0" r="0" b="12700"/>
                    <wp:wrapNone/>
                    <wp:docPr id="363" name="Group 14"/>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3108960" cy="10058400"/>
                              <a:chOff x="7329" y="0"/>
                              <a:chExt cx="4911" cy="15840"/>
                            </a:xfrm>
                          </wpg:grpSpPr>
                          <wpg:grpSp>
                            <wpg:cNvPr id="364" name="Group 364"/>
                            <wpg:cNvGrpSpPr>
                              <a:grpSpLocks/>
                            </wpg:cNvGrpSpPr>
                            <wpg:grpSpPr bwMode="auto">
                              <a:xfrm>
                                <a:off x="7343" y="0"/>
                                <a:ext cx="4897" cy="15840"/>
                                <a:chOff x="7559" y="0"/>
                                <a:chExt cx="4701" cy="15840"/>
                              </a:xfrm>
                            </wpg:grpSpPr>
                            <wps:wsp>
                              <wps:cNvPr id="365" name="Rectangle 365"/>
                              <wps:cNvSpPr>
                                <a:spLocks noChangeArrowheads="1"/>
                              </wps:cNvSpPr>
                              <wps:spPr bwMode="auto">
                                <a:xfrm>
                                  <a:off x="7755" y="0"/>
                                  <a:ext cx="4505" cy="15840"/>
                                </a:xfrm>
                                <a:prstGeom prst="rect">
                                  <a:avLst/>
                                </a:prstGeom>
                                <a:solidFill>
                                  <a:srgbClr val="D73DAF"/>
                                </a:solidFill>
                                <a:extLst>
                                  <a:ext uri="{91240B29-F687-4F45-9708-019B960494DF}">
                                    <a14:hiddenLine xmlns:a14="http://schemas.microsoft.com/office/drawing/2010/main" w="9525">
                                      <a:solidFill>
                                        <a:srgbClr val="D8D8D8"/>
                                      </a:solidFill>
                                      <a:miter lim="800000"/>
                                      <a:headEnd/>
                                      <a:tailEnd/>
                                    </a14:hiddenLine>
                                  </a:ext>
                                </a:extLst>
                              </wps:spPr>
                              <wps:bodyPr rot="0" vert="horz" wrap="square" lIns="91440" tIns="45720" rIns="91440" bIns="45720" anchor="t" anchorCtr="0" upright="1">
                                <a:noAutofit/>
                              </wps:bodyPr>
                            </wps:wsp>
                            <wps:wsp>
                              <wps:cNvPr id="366" name="Rectangle 366" descr="Light vertical"/>
                              <wps:cNvSpPr>
                                <a:spLocks noChangeArrowheads="1"/>
                              </wps:cNvSpPr>
                              <wps:spPr bwMode="auto">
                                <a:xfrm>
                                  <a:off x="7559" y="9"/>
                                  <a:ext cx="448" cy="15825"/>
                                </a:xfrm>
                                <a:prstGeom prst="rect">
                                  <a:avLst/>
                                </a:prstGeom>
                                <a:pattFill prst="ltVert">
                                  <a:fgClr>
                                    <a:srgbClr val="D73DAF">
                                      <a:alpha val="80000"/>
                                    </a:srgbClr>
                                  </a:fgClr>
                                  <a:bgClr>
                                    <a:schemeClr val="bg1">
                                      <a:alpha val="80000"/>
                                    </a:schemeClr>
                                  </a:bgClr>
                                </a:pattFill>
                                <a:ln w="12700">
                                  <a:solidFill>
                                    <a:srgbClr val="D73DAF"/>
                                  </a:solidFill>
                                  <a:miter lim="800000"/>
                                  <a:headEnd/>
                                  <a:tailEnd/>
                                </a:ln>
                                <a:extLst>
                                  <a:ext uri="{AF507438-7753-43E0-B8FC-AC1667EBCBE1}">
                                    <a14:hiddenEffects xmlns:a14="http://schemas.microsoft.com/office/drawing/2010/main">
                                      <a:effectLst>
                                        <a:outerShdw dist="53882" dir="2700000" algn="ctr" rotWithShape="0">
                                          <a:srgbClr val="D8D8D8"/>
                                        </a:outerShdw>
                                      </a:effectLst>
                                    </a14:hiddenEffects>
                                  </a:ext>
                                </a:extLst>
                              </wps:spPr>
                              <wps:bodyPr rot="0" vert="horz" wrap="square" lIns="91440" tIns="45720" rIns="91440" bIns="45720" anchor="ctr" anchorCtr="0" upright="1">
                                <a:noAutofit/>
                              </wps:bodyPr>
                            </wps:wsp>
                          </wpg:grpSp>
                          <wps:wsp>
                            <wps:cNvPr id="367" name="Rectangle 367"/>
                            <wps:cNvSpPr>
                              <a:spLocks noChangeArrowheads="1"/>
                            </wps:cNvSpPr>
                            <wps:spPr bwMode="auto">
                              <a:xfrm>
                                <a:off x="8220" y="0"/>
                                <a:ext cx="4020" cy="3958"/>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b/>
                                      <w:bCs/>
                                      <w:color w:val="262626" w:themeColor="text1" w:themeTint="D9"/>
                                      <w:sz w:val="96"/>
                                      <w:szCs w:val="9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alias w:val="Year"/>
                                    <w:id w:val="103676087"/>
                                    <w:dataBinding w:prefixMappings="xmlns:ns0='http://schemas.microsoft.com/office/2006/coverPageProps'" w:xpath="/ns0:CoverPageProperties[1]/ns0:PublishDate[1]" w:storeItemID="{55AF091B-3C7A-41E3-B477-F2FDAA23CFDA}"/>
                                    <w:date w:fullDate="2023-01-01T00:00:00Z">
                                      <w:dateFormat w:val="yyyy"/>
                                      <w:lid w:val="en-US"/>
                                      <w:storeMappedDataAs w:val="dateTime"/>
                                      <w:calendar w:val="gregorian"/>
                                    </w:date>
                                  </w:sdtPr>
                                  <w:sdtContent>
                                    <w:p w14:paraId="3EA9BF75" w14:textId="290488E2" w:rsidR="00D11853" w:rsidRPr="00B058F6" w:rsidRDefault="00A7174B">
                                      <w:pPr>
                                        <w:pStyle w:val="NoSpacing"/>
                                        <w:rPr>
                                          <w:b/>
                                          <w:bCs/>
                                          <w:color w:val="262626" w:themeColor="text1" w:themeTint="D9"/>
                                          <w:sz w:val="96"/>
                                          <w:szCs w:val="9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B058F6">
                                        <w:rPr>
                                          <w:b/>
                                          <w:bCs/>
                                          <w:color w:val="262626" w:themeColor="text1" w:themeTint="D9"/>
                                          <w:sz w:val="96"/>
                                          <w:szCs w:val="96"/>
                                          <w:lang w:val="en-US"/>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2023</w:t>
                                      </w:r>
                                    </w:p>
                                  </w:sdtContent>
                                </w:sdt>
                              </w:txbxContent>
                            </wps:txbx>
                            <wps:bodyPr rot="0" vert="horz" wrap="square" lIns="365760" tIns="182880" rIns="182880" bIns="182880" anchor="b" anchorCtr="0" upright="1">
                              <a:noAutofit/>
                            </wps:bodyPr>
                          </wps:wsp>
                          <wps:wsp>
                            <wps:cNvPr id="368" name="Rectangle 9"/>
                            <wps:cNvSpPr>
                              <a:spLocks noChangeArrowheads="1"/>
                            </wps:cNvSpPr>
                            <wps:spPr bwMode="auto">
                              <a:xfrm>
                                <a:off x="7329" y="10658"/>
                                <a:ext cx="4889" cy="4462"/>
                              </a:xfrm>
                              <a:prstGeom prst="rect">
                                <a:avLst/>
                              </a:prstGeom>
                              <a:noFill/>
                              <a:extLst>
                                <a:ext uri="{909E8E84-426E-40DD-AFC4-6F175D3DCCD1}">
                                  <a14:hiddenFill xmlns:a14="http://schemas.microsoft.com/office/drawing/2010/main">
                                    <a:solidFill>
                                      <a:srgbClr val="FFFFFF">
                                        <a:alpha val="80000"/>
                                      </a:srgbClr>
                                    </a:solidFill>
                                  </a14:hiddenFill>
                                </a:ext>
                                <a:ext uri="{91240B29-F687-4F45-9708-019B960494DF}">
                                  <a14:hiddenLine xmlns:a14="http://schemas.microsoft.com/office/drawing/2010/main" w="12700">
                                    <a:solidFill>
                                      <a:srgbClr val="FFFFFF"/>
                                    </a:solidFill>
                                    <a:miter lim="800000"/>
                                    <a:headEnd/>
                                    <a:tailEnd/>
                                  </a14:hiddenLine>
                                </a:ext>
                                <a:ext uri="{AF507438-7753-43E0-B8FC-AC1667EBCBE1}">
                                  <a14:hiddenEffects xmlns:a14="http://schemas.microsoft.com/office/drawing/2010/main">
                                    <a:effectLst>
                                      <a:outerShdw dist="53882" dir="2700000" algn="ctr" rotWithShape="0">
                                        <a:srgbClr val="D8D8D8"/>
                                      </a:outerShdw>
                                    </a:effectLst>
                                  </a14:hiddenEffects>
                                </a:ext>
                              </a:extLst>
                            </wps:spPr>
                            <wps:txbx>
                              <w:txbxContent>
                                <w:sdt>
                                  <w:sdtPr>
                                    <w:rPr>
                                      <w:color w:val="FFFFFF" w:themeColor="background1"/>
                                    </w:rPr>
                                    <w:alias w:val="Author"/>
                                    <w:id w:val="103676095"/>
                                    <w:dataBinding w:prefixMappings="xmlns:ns0='http://schemas.openxmlformats.org/package/2006/metadata/core-properties' xmlns:ns1='http://purl.org/dc/elements/1.1/'" w:xpath="/ns0:coreProperties[1]/ns1:creator[1]" w:storeItemID="{6C3C8BC8-F283-45AE-878A-BAB7291924A1}"/>
                                    <w:text/>
                                  </w:sdtPr>
                                  <w:sdtContent>
                                    <w:p w14:paraId="3EA9BF76" w14:textId="77777777" w:rsidR="00D11853" w:rsidRDefault="00D11853">
                                      <w:pPr>
                                        <w:pStyle w:val="NoSpacing"/>
                                        <w:spacing w:line="360" w:lineRule="auto"/>
                                        <w:rPr>
                                          <w:color w:val="FFFFFF" w:themeColor="background1"/>
                                        </w:rPr>
                                      </w:pPr>
                                      <w:r>
                                        <w:rPr>
                                          <w:color w:val="FFFFFF" w:themeColor="background1"/>
                                        </w:rPr>
                                        <w:t>J A Hargreaves</w:t>
                                      </w:r>
                                    </w:p>
                                  </w:sdtContent>
                                </w:sdt>
                                <w:sdt>
                                  <w:sdtPr>
                                    <w:rPr>
                                      <w:color w:val="FFFFFF" w:themeColor="background1"/>
                                    </w:rPr>
                                    <w:alias w:val="Company"/>
                                    <w:id w:val="103676099"/>
                                    <w:dataBinding w:prefixMappings="xmlns:ns0='http://schemas.openxmlformats.org/officeDocument/2006/extended-properties'" w:xpath="/ns0:Properties[1]/ns0:Company[1]" w:storeItemID="{6668398D-A668-4E3E-A5EB-62B293D839F1}"/>
                                    <w:text/>
                                  </w:sdtPr>
                                  <w:sdtContent>
                                    <w:p w14:paraId="3EA9BF77" w14:textId="77777777" w:rsidR="00D11853" w:rsidRDefault="00D11853">
                                      <w:pPr>
                                        <w:pStyle w:val="NoSpacing"/>
                                        <w:spacing w:line="360" w:lineRule="auto"/>
                                        <w:rPr>
                                          <w:color w:val="FFFFFF" w:themeColor="background1"/>
                                        </w:rPr>
                                      </w:pPr>
                                      <w:r>
                                        <w:rPr>
                                          <w:color w:val="FFFFFF" w:themeColor="background1"/>
                                        </w:rPr>
                                        <w:t>Mrs Physics</w:t>
                                      </w:r>
                                    </w:p>
                                  </w:sdtContent>
                                </w:sdt>
                                <w:sdt>
                                  <w:sdtPr>
                                    <w:rPr>
                                      <w:color w:val="FFFFFF" w:themeColor="background1"/>
                                    </w:rPr>
                                    <w:alias w:val="Date"/>
                                    <w:id w:val="103676103"/>
                                    <w:dataBinding w:prefixMappings="xmlns:ns0='http://schemas.microsoft.com/office/2006/coverPageProps'" w:xpath="/ns0:CoverPageProperties[1]/ns0:PublishDate[1]" w:storeItemID="{55AF091B-3C7A-41E3-B477-F2FDAA23CFDA}"/>
                                    <w:date w:fullDate="2023-01-01T00:00:00Z">
                                      <w:dateFormat w:val="M/d/yyyy"/>
                                      <w:lid w:val="en-US"/>
                                      <w:storeMappedDataAs w:val="dateTime"/>
                                      <w:calendar w:val="gregorian"/>
                                    </w:date>
                                  </w:sdtPr>
                                  <w:sdtContent>
                                    <w:p w14:paraId="3EA9BF78" w14:textId="69E6704C" w:rsidR="00D11853" w:rsidRDefault="00A7174B">
                                      <w:pPr>
                                        <w:pStyle w:val="NoSpacing"/>
                                        <w:spacing w:line="360" w:lineRule="auto"/>
                                        <w:rPr>
                                          <w:color w:val="FFFFFF" w:themeColor="background1"/>
                                        </w:rPr>
                                      </w:pPr>
                                      <w:r>
                                        <w:rPr>
                                          <w:color w:val="FFFFFF" w:themeColor="background1"/>
                                          <w:lang w:val="en-US"/>
                                        </w:rPr>
                                        <w:t>1/1/2023</w:t>
                                      </w:r>
                                    </w:p>
                                  </w:sdtContent>
                                </w:sdt>
                              </w:txbxContent>
                            </wps:txbx>
                            <wps:bodyPr rot="0" vert="horz" wrap="square" lIns="365760" tIns="182880" rIns="182880" bIns="182880" anchor="b" anchorCtr="0" upright="1">
                              <a:noAutofit/>
                            </wps:bodyPr>
                          </wps:wsp>
                        </wpg:wgp>
                      </a:graphicData>
                    </a:graphic>
                    <wp14:sizeRelH relativeFrom="page">
                      <wp14:pctWidth>0</wp14:pctWidth>
                    </wp14:sizeRelH>
                    <wp14:sizeRelV relativeFrom="page">
                      <wp14:pctHeight>100000</wp14:pctHeight>
                    </wp14:sizeRelV>
                  </wp:anchor>
                </w:drawing>
              </mc:Choice>
              <mc:Fallback>
                <w:pict>
                  <v:group w14:anchorId="3EA9BF1B" id="Group 14" o:spid="_x0000_s1026" style="position:absolute;margin-left:351.6pt;margin-top:8.4pt;width:244.8pt;height:11in;z-index:251655680;mso-height-percent:1000;mso-position-horizontal-relative:page;mso-position-vertical-relative:page;mso-height-percent:1000" coordorigin="7329" coordsize="4911,158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" o:allowincell="f">
                    <v:group id="Group 364" o:spid="_x0000_s1027" style="position:absolute;left:7343;width:4897;height:15840" coordorigin="7559" coordsize="4701,15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">
                      <v:rect id="Rectangle 365" o:spid="_x0000_s1028" style="position:absolute;left:7755;width:4505;height:15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" fillcolor="#d73daf" stroked="f" strokecolor="#d8d8d8"/>
                      <v:rect id="Rectangle 366" o:spid="_x0000_s1029" alt="Light vertical" style="position:absolute;left:7559;top:9;width:448;height:158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" fillcolor="#d73daf" strokecolor="#d73daf" strokeweight="1pt">
                        <v:fill r:id="rId8" o:title="" opacity="52428f" color2="white [3212]" o:opacity2="52428f" type="pattern"/>
                        <v:shadow color="#d8d8d8" offset="3pt,3pt"/>
                      </v:rect>
                    </v:group>
                    <v:rect id="Rectangle 367" o:spid="_x0000_s1030" style="position:absolute;left:8220;width:4020;height:3958;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" filled="f" stroked="f" strokecolor="white" strokeweight="1pt">
                      <v:fill opacity="52428f"/>
                      <v:shadow color="#d8d8d8" offset="3pt,3pt"/>
                      <v:textbox inset="28.8pt,14.4pt,14.4pt,14.4pt">
                        <w:txbxContent>
                          <w:sdt>
                            <w:sdtPr>
                              <w:rPr>
                                <w:b/>
                                <w:bCs/>
                                <w:color w:val="262626" w:themeColor="text1" w:themeTint="D9"/>
                                <w:sz w:val="96"/>
                                <w:szCs w:val="9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alias w:val="Year"/>
                              <w:id w:val="103676087"/>
                              <w:dataBinding w:prefixMappings="xmlns:ns0='http://schemas.microsoft.com/office/2006/coverPageProps'" w:xpath="/ns0:CoverPageProperties[1]/ns0:PublishDate[1]" w:storeItemID="{55AF091B-3C7A-41E3-B477-F2FDAA23CFDA}"/>
                              <w:date w:fullDate="2023-01-01T00:00:00Z">
                                <w:dateFormat w:val="yyyy"/>
                                <w:lid w:val="en-US"/>
                                <w:storeMappedDataAs w:val="dateTime"/>
                                <w:calendar w:val="gregorian"/>
                              </w:date>
                            </w:sdtPr>
                            <w:sdtContent>
                              <w:p w14:paraId="3EA9BF75" w14:textId="290488E2" w:rsidR="00D11853" w:rsidRPr="00B058F6" w:rsidRDefault="00A7174B">
                                <w:pPr>
                                  <w:pStyle w:val="NoSpacing"/>
                                  <w:rPr>
                                    <w:b/>
                                    <w:bCs/>
                                    <w:color w:val="262626" w:themeColor="text1" w:themeTint="D9"/>
                                    <w:sz w:val="96"/>
                                    <w:szCs w:val="96"/>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sidRPr="00B058F6">
                                  <w:rPr>
                                    <w:b/>
                                    <w:bCs/>
                                    <w:color w:val="262626" w:themeColor="text1" w:themeTint="D9"/>
                                    <w:sz w:val="96"/>
                                    <w:szCs w:val="96"/>
                                    <w:lang w:val="en-US"/>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t>2023</w:t>
                                </w:r>
                              </w:p>
                            </w:sdtContent>
                          </w:sdt>
                        </w:txbxContent>
                      </v:textbox>
                    </v:rect>
                    <v:rect id="Rectangle 9" o:spid="_x0000_s1031" style="position:absolute;left:7329;top:10658;width:4889;height:4462;visibility:visible;mso-wrap-style:square;v-text-anchor:bottom"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" filled="f" stroked="f" strokecolor="white" strokeweight="1pt">
                      <v:fill opacity="52428f"/>
                      <v:shadow color="#d8d8d8" offset="3pt,3pt"/>
                      <v:textbox inset="28.8pt,14.4pt,14.4pt,14.4pt">
                        <w:txbxContent>
                          <w:sdt>
                            <w:sdtPr>
                              <w:rPr>
                                <w:color w:val="FFFFFF" w:themeColor="background1"/>
                              </w:rPr>
                              <w:alias w:val="Author"/>
                              <w:id w:val="103676095"/>
                              <w:dataBinding w:prefixMappings="xmlns:ns0='http://schemas.openxmlformats.org/package/2006/metadata/core-properties' xmlns:ns1='http://purl.org/dc/elements/1.1/'" w:xpath="/ns0:coreProperties[1]/ns1:creator[1]" w:storeItemID="{6C3C8BC8-F283-45AE-878A-BAB7291924A1}"/>
                              <w:text/>
                            </w:sdtPr>
                            <w:sdtContent>
                              <w:p w14:paraId="3EA9BF76" w14:textId="77777777" w:rsidR="00D11853" w:rsidRDefault="00D11853">
                                <w:pPr>
                                  <w:pStyle w:val="NoSpacing"/>
                                  <w:spacing w:line="360" w:lineRule="auto"/>
                                  <w:rPr>
                                    <w:color w:val="FFFFFF" w:themeColor="background1"/>
                                  </w:rPr>
                                </w:pPr>
                                <w:r>
                                  <w:rPr>
                                    <w:color w:val="FFFFFF" w:themeColor="background1"/>
                                  </w:rPr>
                                  <w:t>J A Hargreaves</w:t>
                                </w:r>
                              </w:p>
                            </w:sdtContent>
                          </w:sdt>
                          <w:sdt>
                            <w:sdtPr>
                              <w:rPr>
                                <w:color w:val="FFFFFF" w:themeColor="background1"/>
                              </w:rPr>
                              <w:alias w:val="Company"/>
                              <w:id w:val="103676099"/>
                              <w:dataBinding w:prefixMappings="xmlns:ns0='http://schemas.openxmlformats.org/officeDocument/2006/extended-properties'" w:xpath="/ns0:Properties[1]/ns0:Company[1]" w:storeItemID="{6668398D-A668-4E3E-A5EB-62B293D839F1}"/>
                              <w:text/>
                            </w:sdtPr>
                            <w:sdtContent>
                              <w:p w14:paraId="3EA9BF77" w14:textId="77777777" w:rsidR="00D11853" w:rsidRDefault="00D11853">
                                <w:pPr>
                                  <w:pStyle w:val="NoSpacing"/>
                                  <w:spacing w:line="360" w:lineRule="auto"/>
                                  <w:rPr>
                                    <w:color w:val="FFFFFF" w:themeColor="background1"/>
                                  </w:rPr>
                                </w:pPr>
                                <w:r>
                                  <w:rPr>
                                    <w:color w:val="FFFFFF" w:themeColor="background1"/>
                                  </w:rPr>
                                  <w:t>Mrs Physics</w:t>
                                </w:r>
                              </w:p>
                            </w:sdtContent>
                          </w:sdt>
                          <w:sdt>
                            <w:sdtPr>
                              <w:rPr>
                                <w:color w:val="FFFFFF" w:themeColor="background1"/>
                              </w:rPr>
                              <w:alias w:val="Date"/>
                              <w:id w:val="103676103"/>
                              <w:dataBinding w:prefixMappings="xmlns:ns0='http://schemas.microsoft.com/office/2006/coverPageProps'" w:xpath="/ns0:CoverPageProperties[1]/ns0:PublishDate[1]" w:storeItemID="{55AF091B-3C7A-41E3-B477-F2FDAA23CFDA}"/>
                              <w:date w:fullDate="2023-01-01T00:00:00Z">
                                <w:dateFormat w:val="M/d/yyyy"/>
                                <w:lid w:val="en-US"/>
                                <w:storeMappedDataAs w:val="dateTime"/>
                                <w:calendar w:val="gregorian"/>
                              </w:date>
                            </w:sdtPr>
                            <w:sdtContent>
                              <w:p w14:paraId="3EA9BF78" w14:textId="69E6704C" w:rsidR="00D11853" w:rsidRDefault="00A7174B">
                                <w:pPr>
                                  <w:pStyle w:val="NoSpacing"/>
                                  <w:spacing w:line="360" w:lineRule="auto"/>
                                  <w:rPr>
                                    <w:color w:val="FFFFFF" w:themeColor="background1"/>
                                  </w:rPr>
                                </w:pPr>
                                <w:r>
                                  <w:rPr>
                                    <w:color w:val="FFFFFF" w:themeColor="background1"/>
                                    <w:lang w:val="en-US"/>
                                  </w:rPr>
                                  <w:t>1/1/2023</w:t>
                                </w:r>
                              </w:p>
                            </w:sdtContent>
                          </w:sdt>
                        </w:txbxContent>
                      </v:textbox>
                    </v:rect>
                    <w10:wrap anchorx="page" anchory="page"/>
                  </v:group>
                </w:pict>
              </mc:Fallback>
            </mc:AlternateContent>
          </w:r>
          <w:r w:rsidR="0056131C">
            <w:rPr>
              <w:noProof/>
              <w:szCs w:val="24"/>
            </w:rPr>
            <w:drawing>
              <wp:inline distT="0" distB="0" distL="0" distR="0" wp14:anchorId="0DA29D80" wp14:editId="5AEC37B4">
                <wp:extent cx="2992380" cy="2570117"/>
                <wp:effectExtent l="0" t="0" r="0" b="1905"/>
                <wp:docPr id="1033128703" name="Picture 1" descr="A blue vest with arms and legs and a face&#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33128703" name="Picture 1" descr="A blue vest with arms and legs and a face&#10;&#10;Description automatically generated"/>
                        <pic:cNvPicPr/>
                      </pic:nvPicPr>
                      <pic:blipFill>
                        <a:blip r:embed="rId9" cstate="print">
                          <a:extLst>
                            <a:ext uri="{28A0092B-C50C-407E-A947-70E740481C1C}">
                              <a14:useLocalDpi xmlns:a14="http://schemas.microsoft.com/office/drawing/2010/main" val="0"/>
                            </a:ext>
                          </a:extLst>
                        </a:blip>
                        <a:stretch>
                          <a:fillRect/>
                        </a:stretch>
                      </pic:blipFill>
                      <pic:spPr>
                        <a:xfrm>
                          <a:off x="0" y="0"/>
                          <a:ext cx="3010240" cy="2585457"/>
                        </a:xfrm>
                        <a:prstGeom prst="rect">
                          <a:avLst/>
                        </a:prstGeom>
                      </pic:spPr>
                    </pic:pic>
                  </a:graphicData>
                </a:graphic>
              </wp:inline>
            </w:drawing>
          </w:r>
        </w:p>
        <w:p w14:paraId="3EA9BBFF" w14:textId="5A6465DE" w:rsidR="00876F1E" w:rsidRPr="002858C2" w:rsidRDefault="00FF78B5" w:rsidP="00FF78B5">
          <w:pPr>
            <w:rPr>
              <w:rFonts w:cs="Arial"/>
              <w:szCs w:val="24"/>
            </w:rPr>
          </w:pPr>
          <w:r w:rsidRPr="002858C2">
            <w:rPr>
              <w:noProof/>
              <w:szCs w:val="24"/>
            </w:rPr>
            <w:drawing>
              <wp:anchor distT="0" distB="0" distL="114300" distR="114300" simplePos="0" relativeHeight="251658752" behindDoc="0" locked="0" layoutInCell="1" allowOverlap="1" wp14:anchorId="3EA9BF1F" wp14:editId="3744F462">
                <wp:simplePos x="0" y="0"/>
                <wp:positionH relativeFrom="column">
                  <wp:posOffset>1101090</wp:posOffset>
                </wp:positionH>
                <wp:positionV relativeFrom="paragraph">
                  <wp:posOffset>1890395</wp:posOffset>
                </wp:positionV>
                <wp:extent cx="5111750" cy="3408045"/>
                <wp:effectExtent l="0" t="0" r="0" b="1905"/>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G_7042 (Large).JPG"/>
                        <pic:cNvPicPr/>
                      </pic:nvPicPr>
                      <pic:blipFill>
                        <a:blip r:embed="rId10" cstate="print">
                          <a:extLst>
                            <a:ext uri="{28A0092B-C50C-407E-A947-70E740481C1C}">
                              <a14:useLocalDpi xmlns:a14="http://schemas.microsoft.com/office/drawing/2010/main" val="0"/>
                            </a:ext>
                          </a:extLst>
                        </a:blip>
                        <a:stretch>
                          <a:fillRect/>
                        </a:stretch>
                      </pic:blipFill>
                      <pic:spPr>
                        <a:xfrm>
                          <a:off x="0" y="0"/>
                          <a:ext cx="5111750" cy="3408045"/>
                        </a:xfrm>
                        <a:prstGeom prst="rect">
                          <a:avLst/>
                        </a:prstGeom>
                      </pic:spPr>
                    </pic:pic>
                  </a:graphicData>
                </a:graphic>
                <wp14:sizeRelH relativeFrom="page">
                  <wp14:pctWidth>0</wp14:pctWidth>
                </wp14:sizeRelH>
                <wp14:sizeRelV relativeFrom="page">
                  <wp14:pctHeight>0</wp14:pctHeight>
                </wp14:sizeRelV>
              </wp:anchor>
            </w:drawing>
          </w:r>
        </w:p>
      </w:sdtContent>
    </w:sdt>
    <w:p w14:paraId="3EA9BC00" w14:textId="58A4DD6C" w:rsidR="00876F1E" w:rsidRPr="002858C2" w:rsidRDefault="0056131C">
      <w:pPr>
        <w:rPr>
          <w:szCs w:val="24"/>
        </w:rPr>
      </w:pPr>
      <w:r w:rsidRPr="002858C2">
        <w:rPr>
          <w:noProof/>
          <w:szCs w:val="24"/>
        </w:rPr>
        <mc:AlternateContent>
          <mc:Choice Requires="wps">
            <w:drawing>
              <wp:anchor distT="0" distB="0" distL="114300" distR="114300" simplePos="0" relativeHeight="251656704" behindDoc="0" locked="0" layoutInCell="0" allowOverlap="1" wp14:anchorId="3EA9BF21" wp14:editId="60B46BBD">
                <wp:simplePos x="0" y="0"/>
                <wp:positionH relativeFrom="page">
                  <wp:posOffset>87630</wp:posOffset>
                </wp:positionH>
                <wp:positionV relativeFrom="page">
                  <wp:posOffset>4328160</wp:posOffset>
                </wp:positionV>
                <wp:extent cx="6911340" cy="640080"/>
                <wp:effectExtent l="95250" t="38100" r="99060" b="120650"/>
                <wp:wrapNone/>
                <wp:docPr id="362" name="Rectangle 1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11340" cy="640080"/>
                        </a:xfrm>
                        <a:prstGeom prst="rect">
                          <a:avLst/>
                        </a:prstGeom>
                        <a:solidFill>
                          <a:srgbClr val="FF33CC"/>
                        </a:solidFill>
                        <a:ln>
                          <a:headEnd/>
                          <a:tailEnd/>
                        </a:ln>
                      </wps:spPr>
                      <wps:style>
                        <a:lnRef idx="0">
                          <a:schemeClr val="accent2"/>
                        </a:lnRef>
                        <a:fillRef idx="3">
                          <a:schemeClr val="accent2"/>
                        </a:fillRef>
                        <a:effectRef idx="3">
                          <a:schemeClr val="accent2"/>
                        </a:effectRef>
                        <a:fontRef idx="minor">
                          <a:schemeClr val="lt1"/>
                        </a:fontRef>
                      </wps:style>
                      <wps:txbx>
                        <w:txbxContent>
                          <w:sdt>
                            <w:sdtPr>
                              <w:rPr>
                                <w:color w:val="FFFFFF" w:themeColor="background1"/>
                                <w:sz w:val="72"/>
                                <w:szCs w:val="72"/>
                              </w:rPr>
                              <w:alias w:val="Title"/>
                              <w:id w:val="103676091"/>
                              <w:dataBinding w:prefixMappings="xmlns:ns0='http://schemas.openxmlformats.org/package/2006/metadata/core-properties' xmlns:ns1='http://purl.org/dc/elements/1.1/'" w:xpath="/ns0:coreProperties[1]/ns1:title[1]" w:storeItemID="{6C3C8BC8-F283-45AE-878A-BAB7291924A1}"/>
                              <w:text/>
                            </w:sdtPr>
                            <w:sdtContent>
                              <w:p w14:paraId="3EA9BF79" w14:textId="77777777" w:rsidR="00D11853" w:rsidRDefault="00D11853">
                                <w:pPr>
                                  <w:pStyle w:val="NoSpacing"/>
                                  <w:jc w:val="right"/>
                                  <w:rPr>
                                    <w:color w:val="FFFFFF" w:themeColor="background1"/>
                                    <w:sz w:val="72"/>
                                    <w:szCs w:val="72"/>
                                  </w:rPr>
                                </w:pPr>
                                <w:r>
                                  <w:rPr>
                                    <w:color w:val="FFFFFF" w:themeColor="background1"/>
                                    <w:sz w:val="72"/>
                                    <w:szCs w:val="72"/>
                                  </w:rPr>
                                  <w:t>A GUIDE TO PRACTICAL SKILLS</w:t>
                                </w:r>
                              </w:p>
                            </w:sdtContent>
                          </w:sdt>
                        </w:txbxContent>
                      </wps:txbx>
                      <wps:bodyPr rot="0" vert="horz" wrap="square" lIns="182880" tIns="45720" rIns="182880" bIns="45720" anchor="ctr" anchorCtr="0" upright="1">
                        <a:spAutoFit/>
                      </wps:bodyPr>
                    </wps:wsp>
                  </a:graphicData>
                </a:graphic>
                <wp14:sizeRelH relativeFrom="page">
                  <wp14:pctWidth>0</wp14:pctWidth>
                </wp14:sizeRelH>
                <wp14:sizeRelV relativeFrom="page">
                  <wp14:pctHeight>7300</wp14:pctHeight>
                </wp14:sizeRelV>
              </wp:anchor>
            </w:drawing>
          </mc:Choice>
          <mc:Fallback>
            <w:pict>
              <v:rect w14:anchorId="3EA9BF21" id="Rectangle 16" o:spid="_x0000_s1032" style="position:absolute;margin-left:6.9pt;margin-top:340.8pt;width:544.2pt;height:50.4pt;z-index:251656704;visibility:visible;mso-wrap-style:square;mso-width-percent:0;mso-height-percent:73;mso-wrap-distance-left:9pt;mso-wrap-distance-top:0;mso-wrap-distance-right:9pt;mso-wrap-distance-bottom:0;mso-position-horizontal:absolute;mso-position-horizontal-relative:page;mso-position-vertical:absolute;mso-position-vertical-relative:page;mso-width-percent:0;mso-height-percent: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" o:allowincell="f" fillcolor="#f3c" stroked="f">
                <v:shadow on="t" color="black" opacity="22937f" origin=",.5" offset="0,.63889mm"/>
                <v:textbox style="mso-fit-shape-to-text:t" inset="14.4pt,,14.4pt">
                  <w:txbxContent>
                    <w:sdt>
                      <w:sdtPr>
                        <w:rPr>
                          <w:color w:val="FFFFFF" w:themeColor="background1"/>
                          <w:sz w:val="72"/>
                          <w:szCs w:val="72"/>
                        </w:rPr>
                        <w:alias w:val="Title"/>
                        <w:id w:val="103676091"/>
                        <w:dataBinding w:prefixMappings="xmlns:ns0='http://schemas.openxmlformats.org/package/2006/metadata/core-properties' xmlns:ns1='http://purl.org/dc/elements/1.1/'" w:xpath="/ns0:coreProperties[1]/ns1:title[1]" w:storeItemID="{6C3C8BC8-F283-45AE-878A-BAB7291924A1}"/>
                        <w:text/>
                      </w:sdtPr>
                      <w:sdtContent>
                        <w:p w14:paraId="3EA9BF79" w14:textId="77777777" w:rsidR="00D11853" w:rsidRDefault="00D11853">
                          <w:pPr>
                            <w:pStyle w:val="NoSpacing"/>
                            <w:jc w:val="right"/>
                            <w:rPr>
                              <w:color w:val="FFFFFF" w:themeColor="background1"/>
                              <w:sz w:val="72"/>
                              <w:szCs w:val="72"/>
                            </w:rPr>
                          </w:pPr>
                          <w:r>
                            <w:rPr>
                              <w:color w:val="FFFFFF" w:themeColor="background1"/>
                              <w:sz w:val="72"/>
                              <w:szCs w:val="72"/>
                            </w:rPr>
                            <w:t>A GUIDE TO PRACTICAL SKILLS</w:t>
                          </w:r>
                        </w:p>
                      </w:sdtContent>
                    </w:sdt>
                  </w:txbxContent>
                </v:textbox>
                <w10:wrap anchorx="page" anchory="page"/>
              </v:rect>
            </w:pict>
          </mc:Fallback>
        </mc:AlternateContent>
      </w:r>
    </w:p>
    <w:p w14:paraId="3EA9BC01" w14:textId="77777777" w:rsidR="00876F1E" w:rsidRPr="002858C2" w:rsidRDefault="00876F1E">
      <w:pPr>
        <w:rPr>
          <w:szCs w:val="24"/>
        </w:rPr>
        <w:sectPr w:rsidR="00876F1E" w:rsidRPr="002858C2" w:rsidSect="00795D45">
          <w:headerReference w:type="default" r:id="rId11"/>
          <w:type w:val="nextColumn"/>
          <w:pgSz w:w="11907" w:h="16840" w:code="9"/>
          <w:pgMar w:top="1134" w:right="539" w:bottom="720" w:left="720" w:header="720" w:footer="539" w:gutter="0"/>
          <w:pgNumType w:start="0"/>
          <w:cols w:space="720"/>
          <w:noEndnote/>
          <w:titlePg/>
          <w:docGrid w:linePitch="326"/>
        </w:sectPr>
      </w:pPr>
    </w:p>
    <w:p w14:paraId="3EA9BC02" w14:textId="77777777" w:rsidR="003940E8" w:rsidRPr="002858C2" w:rsidRDefault="00525744" w:rsidP="00525744">
      <w:pPr>
        <w:pStyle w:val="Title"/>
        <w:tabs>
          <w:tab w:val="left" w:pos="2040"/>
          <w:tab w:val="center" w:pos="5113"/>
        </w:tabs>
        <w:jc w:val="left"/>
      </w:pPr>
      <w:r>
        <w:lastRenderedPageBreak/>
        <w:tab/>
      </w:r>
      <w:r>
        <w:tab/>
      </w:r>
      <w:r w:rsidR="003940E8" w:rsidRPr="002858C2">
        <w:t>Introduction</w:t>
      </w:r>
    </w:p>
    <w:p w14:paraId="3EA9BC03" w14:textId="77777777" w:rsidR="003940E8" w:rsidRPr="002858C2" w:rsidRDefault="003940E8">
      <w:pPr>
        <w:spacing w:line="287" w:lineRule="auto"/>
        <w:rPr>
          <w:b/>
          <w:bCs/>
          <w:i/>
          <w:szCs w:val="24"/>
        </w:rPr>
      </w:pPr>
      <w:r w:rsidRPr="002858C2">
        <w:rPr>
          <w:b/>
          <w:bCs/>
          <w:i/>
          <w:szCs w:val="24"/>
        </w:rPr>
        <w:t>This guide has been written to give</w:t>
      </w:r>
      <w:r w:rsidR="00C906D6" w:rsidRPr="002858C2">
        <w:rPr>
          <w:b/>
          <w:bCs/>
          <w:i/>
          <w:szCs w:val="24"/>
        </w:rPr>
        <w:t xml:space="preserve"> you some background practice at</w:t>
      </w:r>
      <w:r w:rsidRPr="002858C2">
        <w:rPr>
          <w:b/>
          <w:bCs/>
          <w:i/>
          <w:szCs w:val="24"/>
        </w:rPr>
        <w:t xml:space="preserve"> carrying out and writing up practical work in Physics</w:t>
      </w:r>
      <w:r w:rsidR="00C906D6" w:rsidRPr="002858C2">
        <w:rPr>
          <w:b/>
          <w:bCs/>
          <w:i/>
          <w:szCs w:val="24"/>
        </w:rPr>
        <w:t>, particularly in preparation for the SQA Higher Assignment.</w:t>
      </w:r>
      <w:r w:rsidR="003548F2" w:rsidRPr="002858C2">
        <w:rPr>
          <w:b/>
          <w:bCs/>
          <w:i/>
          <w:szCs w:val="24"/>
        </w:rPr>
        <w:t xml:space="preserve"> It is important that you know this material </w:t>
      </w:r>
      <w:r w:rsidR="003548F2" w:rsidRPr="00A26E04">
        <w:rPr>
          <w:b/>
          <w:bCs/>
          <w:i/>
          <w:szCs w:val="24"/>
          <w:u w:val="single"/>
        </w:rPr>
        <w:t>before</w:t>
      </w:r>
      <w:r w:rsidR="003548F2" w:rsidRPr="002858C2">
        <w:rPr>
          <w:b/>
          <w:bCs/>
          <w:i/>
          <w:szCs w:val="24"/>
        </w:rPr>
        <w:t xml:space="preserve"> starting your assignment in Higher Physics</w:t>
      </w:r>
      <w:r w:rsidR="005A0FEA" w:rsidRPr="002858C2">
        <w:rPr>
          <w:b/>
          <w:bCs/>
          <w:i/>
          <w:szCs w:val="24"/>
        </w:rPr>
        <w:t xml:space="preserve">. This document is not for use during the assignment and must not be taken into the </w:t>
      </w:r>
      <w:r w:rsidR="00FB07FF">
        <w:rPr>
          <w:b/>
          <w:bCs/>
          <w:i/>
          <w:szCs w:val="24"/>
        </w:rPr>
        <w:t>reporting</w:t>
      </w:r>
      <w:r w:rsidR="006B31A9" w:rsidRPr="002858C2">
        <w:rPr>
          <w:b/>
          <w:bCs/>
          <w:i/>
          <w:szCs w:val="24"/>
        </w:rPr>
        <w:t xml:space="preserve"> phase as this will count as malpractice</w:t>
      </w:r>
      <w:r w:rsidR="005A0FEA" w:rsidRPr="002858C2">
        <w:rPr>
          <w:b/>
          <w:bCs/>
          <w:i/>
          <w:szCs w:val="24"/>
        </w:rPr>
        <w:t xml:space="preserve">. It is </w:t>
      </w:r>
      <w:r w:rsidR="006B31A9" w:rsidRPr="002858C2">
        <w:rPr>
          <w:b/>
          <w:bCs/>
          <w:i/>
          <w:szCs w:val="24"/>
        </w:rPr>
        <w:t>provided</w:t>
      </w:r>
      <w:r w:rsidR="005A0FEA" w:rsidRPr="002858C2">
        <w:rPr>
          <w:b/>
          <w:bCs/>
          <w:i/>
          <w:szCs w:val="24"/>
        </w:rPr>
        <w:t xml:space="preserve"> to give you the skills required during the year before starting your assignment.</w:t>
      </w:r>
    </w:p>
    <w:p w14:paraId="3EA9BC04" w14:textId="77777777" w:rsidR="0048685C" w:rsidRPr="002858C2" w:rsidRDefault="0048685C" w:rsidP="005A0FEA">
      <w:pPr>
        <w:pStyle w:val="Title"/>
      </w:pPr>
      <w:r w:rsidRPr="002858C2">
        <w:t>Preparation for a Practical Experiment</w:t>
      </w:r>
    </w:p>
    <w:p w14:paraId="3EA9BC05" w14:textId="77777777" w:rsidR="00D44510" w:rsidRDefault="004852DF" w:rsidP="0048685C">
      <w:pPr>
        <w:rPr>
          <w:color w:val="FF0000"/>
          <w:szCs w:val="24"/>
        </w:rPr>
      </w:pPr>
      <w:r w:rsidRPr="002858C2">
        <w:rPr>
          <w:color w:val="FF0000"/>
          <w:szCs w:val="24"/>
        </w:rPr>
        <w:t>Your teacher will discuss with the whole group any mathematical skills required, for example the need for a straight line through the origin to verify a 'directly proportional' relationship</w:t>
      </w:r>
      <w:r w:rsidR="00525744">
        <w:rPr>
          <w:color w:val="FF0000"/>
          <w:szCs w:val="24"/>
        </w:rPr>
        <w:t>, before starting any practical work</w:t>
      </w:r>
      <w:r w:rsidRPr="002858C2">
        <w:rPr>
          <w:color w:val="FF0000"/>
          <w:szCs w:val="24"/>
        </w:rPr>
        <w:t>. Your teacher may also refer to relevant equations and any manipulation of such equations in class discussions. Similarly it is expected that you have covered the relevant t</w:t>
      </w:r>
      <w:r w:rsidR="00525744">
        <w:rPr>
          <w:color w:val="FF0000"/>
          <w:szCs w:val="24"/>
        </w:rPr>
        <w:t>heory before completing any</w:t>
      </w:r>
      <w:r w:rsidRPr="002858C2">
        <w:rPr>
          <w:color w:val="FF0000"/>
          <w:szCs w:val="24"/>
        </w:rPr>
        <w:t xml:space="preserve"> experiment</w:t>
      </w:r>
      <w:r w:rsidR="006B31A9" w:rsidRPr="002858C2">
        <w:rPr>
          <w:color w:val="FF0000"/>
          <w:szCs w:val="24"/>
        </w:rPr>
        <w:t xml:space="preserve"> </w:t>
      </w:r>
      <w:r w:rsidR="00525744">
        <w:rPr>
          <w:color w:val="FF0000"/>
          <w:szCs w:val="24"/>
        </w:rPr>
        <w:t>undertaken.</w:t>
      </w:r>
    </w:p>
    <w:p w14:paraId="3EA9BC06" w14:textId="77777777" w:rsidR="00D44510" w:rsidRDefault="00D44510">
      <w:pPr>
        <w:rPr>
          <w:color w:val="FF0000"/>
          <w:szCs w:val="24"/>
        </w:rPr>
      </w:pPr>
      <w:r>
        <w:rPr>
          <w:color w:val="FF0000"/>
          <w:szCs w:val="24"/>
        </w:rPr>
        <w:br w:type="page"/>
      </w:r>
    </w:p>
    <w:p w14:paraId="3EA9BC07" w14:textId="77777777" w:rsidR="00876F1E" w:rsidRPr="002858C2" w:rsidRDefault="00C906D6" w:rsidP="00C906D6">
      <w:pPr>
        <w:pStyle w:val="Heading1"/>
      </w:pPr>
      <w:r w:rsidRPr="002858C2">
        <w:rPr>
          <w:bCs/>
        </w:rPr>
        <w:t>A Guide to Practical Experiments</w:t>
      </w:r>
    </w:p>
    <w:p w14:paraId="3EA9BC08" w14:textId="77777777" w:rsidR="00876F1E" w:rsidRDefault="00BD54B3" w:rsidP="00642C36">
      <w:pPr>
        <w:pStyle w:val="IntenseQuote"/>
        <w:rPr>
          <w:rStyle w:val="Strong"/>
        </w:rPr>
      </w:pPr>
      <w:r w:rsidRPr="002858C2">
        <w:rPr>
          <w:rStyle w:val="Strong"/>
        </w:rPr>
        <w:t>Preparation</w:t>
      </w:r>
      <w:r w:rsidR="00810993">
        <w:rPr>
          <w:rStyle w:val="Strong"/>
        </w:rPr>
        <w:t xml:space="preserve"> for your Assignment</w:t>
      </w:r>
    </w:p>
    <w:p w14:paraId="3EA9BC09" w14:textId="77777777" w:rsidR="00D44510" w:rsidRPr="00D44510" w:rsidRDefault="00D44510" w:rsidP="00D44510">
      <w:r>
        <w:rPr>
          <w:noProof/>
        </w:rPr>
        <w:drawing>
          <wp:inline distT="0" distB="0" distL="0" distR="0" wp14:anchorId="3EA9BF23" wp14:editId="3EA9BF24">
            <wp:extent cx="6188149" cy="5401340"/>
            <wp:effectExtent l="38100" t="19050" r="60325" b="27940"/>
            <wp:docPr id="8" name="Diagram 8"/>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2" r:lo="rId13" r:qs="rId14" r:cs="rId15"/>
              </a:graphicData>
            </a:graphic>
          </wp:inline>
        </w:drawing>
      </w:r>
    </w:p>
    <w:p w14:paraId="3EA9BC0A" w14:textId="77777777" w:rsidR="002314D2" w:rsidRPr="002858C2" w:rsidRDefault="00E805E2" w:rsidP="00835747">
      <w:pPr>
        <w:spacing w:line="287" w:lineRule="auto"/>
        <w:rPr>
          <w:szCs w:val="24"/>
        </w:rPr>
      </w:pPr>
      <w:r>
        <w:rPr>
          <w:szCs w:val="24"/>
        </w:rPr>
        <w:t>When starting a practical make sure that you</w:t>
      </w:r>
      <w:r w:rsidR="00A26E04">
        <w:rPr>
          <w:szCs w:val="24"/>
        </w:rPr>
        <w:t>:</w:t>
      </w:r>
    </w:p>
    <w:p w14:paraId="3EA9BC0B" w14:textId="77777777" w:rsidR="00835747" w:rsidRPr="002858C2" w:rsidRDefault="00D44510" w:rsidP="002314D2">
      <w:pPr>
        <w:pStyle w:val="ListParagraph"/>
        <w:numPr>
          <w:ilvl w:val="0"/>
          <w:numId w:val="10"/>
        </w:numPr>
        <w:spacing w:line="287" w:lineRule="auto"/>
        <w:rPr>
          <w:szCs w:val="24"/>
        </w:rPr>
      </w:pPr>
      <w:r>
        <w:rPr>
          <w:szCs w:val="24"/>
        </w:rPr>
        <w:t>Choose</w:t>
      </w:r>
      <w:r w:rsidR="00835747" w:rsidRPr="002858C2">
        <w:rPr>
          <w:szCs w:val="24"/>
        </w:rPr>
        <w:t xml:space="preserve"> the aim of the activity?</w:t>
      </w:r>
    </w:p>
    <w:p w14:paraId="3EA9BC0C" w14:textId="77777777" w:rsidR="00835747" w:rsidRPr="002858C2" w:rsidRDefault="00E805E2" w:rsidP="002314D2">
      <w:pPr>
        <w:pStyle w:val="ListParagraph"/>
        <w:numPr>
          <w:ilvl w:val="0"/>
          <w:numId w:val="10"/>
        </w:numPr>
        <w:spacing w:line="287" w:lineRule="auto"/>
        <w:rPr>
          <w:szCs w:val="24"/>
        </w:rPr>
      </w:pPr>
      <w:r>
        <w:rPr>
          <w:szCs w:val="24"/>
        </w:rPr>
        <w:t>Know w</w:t>
      </w:r>
      <w:r w:rsidR="00835747" w:rsidRPr="002858C2">
        <w:rPr>
          <w:szCs w:val="24"/>
        </w:rPr>
        <w:t>hat experimental precautions will be taken to try to ensure a successful outcome?</w:t>
      </w:r>
    </w:p>
    <w:p w14:paraId="3EA9BC0D" w14:textId="77777777" w:rsidR="00835747" w:rsidRPr="002858C2" w:rsidRDefault="00E805E2" w:rsidP="002314D2">
      <w:pPr>
        <w:pStyle w:val="ListParagraph"/>
        <w:numPr>
          <w:ilvl w:val="0"/>
          <w:numId w:val="10"/>
        </w:numPr>
        <w:spacing w:line="287" w:lineRule="auto"/>
        <w:rPr>
          <w:szCs w:val="24"/>
        </w:rPr>
      </w:pPr>
      <w:r>
        <w:rPr>
          <w:szCs w:val="24"/>
        </w:rPr>
        <w:t>Know w</w:t>
      </w:r>
      <w:r w:rsidR="00835747" w:rsidRPr="002858C2">
        <w:rPr>
          <w:szCs w:val="24"/>
        </w:rPr>
        <w:t>hat measurements/observations are going to be made?</w:t>
      </w:r>
    </w:p>
    <w:p w14:paraId="3EA9BC0E" w14:textId="77777777" w:rsidR="002314D2" w:rsidRPr="002858C2" w:rsidRDefault="00E805E2" w:rsidP="002314D2">
      <w:pPr>
        <w:pStyle w:val="ListParagraph"/>
        <w:numPr>
          <w:ilvl w:val="0"/>
          <w:numId w:val="10"/>
        </w:numPr>
        <w:spacing w:line="287" w:lineRule="auto"/>
        <w:rPr>
          <w:szCs w:val="24"/>
        </w:rPr>
      </w:pPr>
      <w:r>
        <w:rPr>
          <w:bCs/>
          <w:szCs w:val="24"/>
        </w:rPr>
        <w:t>Know h</w:t>
      </w:r>
      <w:r w:rsidR="00810993">
        <w:rPr>
          <w:bCs/>
          <w:szCs w:val="24"/>
        </w:rPr>
        <w:t>ow you will r</w:t>
      </w:r>
      <w:r w:rsidR="00835747" w:rsidRPr="002858C2">
        <w:rPr>
          <w:bCs/>
          <w:szCs w:val="24"/>
        </w:rPr>
        <w:t>ecord the data</w:t>
      </w:r>
    </w:p>
    <w:p w14:paraId="3EA9BC0F" w14:textId="77777777" w:rsidR="002314D2" w:rsidRPr="002858C2" w:rsidRDefault="00835747" w:rsidP="002314D2">
      <w:pPr>
        <w:pStyle w:val="ListParagraph"/>
        <w:numPr>
          <w:ilvl w:val="0"/>
          <w:numId w:val="10"/>
        </w:numPr>
        <w:spacing w:line="287" w:lineRule="auto"/>
        <w:rPr>
          <w:szCs w:val="24"/>
        </w:rPr>
      </w:pPr>
      <w:r w:rsidRPr="002858C2">
        <w:rPr>
          <w:szCs w:val="24"/>
        </w:rPr>
        <w:t>Prepare a table to record the measurements before you start. Make sure it has correct headings and units.</w:t>
      </w:r>
      <w:r w:rsidR="002314D2" w:rsidRPr="002858C2">
        <w:rPr>
          <w:szCs w:val="24"/>
        </w:rPr>
        <w:t xml:space="preserve"> </w:t>
      </w:r>
    </w:p>
    <w:p w14:paraId="3EA9BC10" w14:textId="77777777" w:rsidR="002314D2" w:rsidRPr="002858C2" w:rsidRDefault="00E805E2" w:rsidP="002314D2">
      <w:pPr>
        <w:pStyle w:val="ListParagraph"/>
        <w:numPr>
          <w:ilvl w:val="0"/>
          <w:numId w:val="10"/>
        </w:numPr>
        <w:spacing w:line="287" w:lineRule="auto"/>
        <w:rPr>
          <w:szCs w:val="24"/>
        </w:rPr>
      </w:pPr>
      <w:r>
        <w:rPr>
          <w:szCs w:val="24"/>
        </w:rPr>
        <w:t>Know w</w:t>
      </w:r>
      <w:r w:rsidR="002314D2" w:rsidRPr="002858C2">
        <w:rPr>
          <w:szCs w:val="24"/>
        </w:rPr>
        <w:t>hat safety measures are required to be taken?</w:t>
      </w:r>
    </w:p>
    <w:p w14:paraId="3EA9BC11" w14:textId="77777777" w:rsidR="002314D2" w:rsidRPr="002858C2" w:rsidRDefault="00E805E2" w:rsidP="002314D2">
      <w:pPr>
        <w:pStyle w:val="ListParagraph"/>
        <w:numPr>
          <w:ilvl w:val="0"/>
          <w:numId w:val="10"/>
        </w:numPr>
        <w:spacing w:line="287" w:lineRule="auto"/>
        <w:rPr>
          <w:szCs w:val="24"/>
        </w:rPr>
      </w:pPr>
      <w:r>
        <w:rPr>
          <w:szCs w:val="24"/>
        </w:rPr>
        <w:t>Know h</w:t>
      </w:r>
      <w:r w:rsidR="002314D2" w:rsidRPr="002858C2">
        <w:rPr>
          <w:szCs w:val="24"/>
        </w:rPr>
        <w:t>ow will you repeat your measurements</w:t>
      </w:r>
      <w:r w:rsidR="004D697A">
        <w:rPr>
          <w:szCs w:val="24"/>
        </w:rPr>
        <w:t xml:space="preserve"> and how many repeats will you make</w:t>
      </w:r>
      <w:r w:rsidR="002314D2" w:rsidRPr="002858C2">
        <w:rPr>
          <w:szCs w:val="24"/>
        </w:rPr>
        <w:t>?</w:t>
      </w:r>
    </w:p>
    <w:p w14:paraId="3EA9BC12" w14:textId="77777777" w:rsidR="002314D2" w:rsidRPr="002858C2" w:rsidRDefault="002314D2" w:rsidP="002314D2">
      <w:pPr>
        <w:pStyle w:val="ListParagraph"/>
        <w:numPr>
          <w:ilvl w:val="0"/>
          <w:numId w:val="10"/>
        </w:numPr>
        <w:spacing w:line="287" w:lineRule="auto"/>
        <w:rPr>
          <w:szCs w:val="24"/>
        </w:rPr>
      </w:pPr>
      <w:r w:rsidRPr="002858C2">
        <w:rPr>
          <w:szCs w:val="24"/>
        </w:rPr>
        <w:t>Practice your skills with various experiments prior to you tackling your assignment.</w:t>
      </w:r>
    </w:p>
    <w:p w14:paraId="3EA9BC13" w14:textId="77777777" w:rsidR="00835747" w:rsidRPr="00E805E2" w:rsidRDefault="002314D2" w:rsidP="00E805E2">
      <w:pPr>
        <w:spacing w:line="287" w:lineRule="auto"/>
        <w:ind w:left="360"/>
        <w:rPr>
          <w:szCs w:val="24"/>
        </w:rPr>
      </w:pPr>
      <w:r w:rsidRPr="00E805E2">
        <w:rPr>
          <w:szCs w:val="24"/>
        </w:rPr>
        <w:t>Make sure that you know and understand the different aspects of the practical</w:t>
      </w:r>
      <w:r w:rsidR="004D697A" w:rsidRPr="00E805E2">
        <w:rPr>
          <w:szCs w:val="24"/>
        </w:rPr>
        <w:t>.</w:t>
      </w:r>
    </w:p>
    <w:p w14:paraId="3EA9BC14" w14:textId="77777777" w:rsidR="00835747" w:rsidRPr="00810993" w:rsidRDefault="00835747" w:rsidP="00983F5A">
      <w:pPr>
        <w:pStyle w:val="Heading1"/>
        <w:rPr>
          <w:rStyle w:val="Strong"/>
        </w:rPr>
      </w:pPr>
      <w:r w:rsidRPr="00810993">
        <w:rPr>
          <w:rStyle w:val="Strong"/>
        </w:rPr>
        <w:t>Getting organised for experimental work</w:t>
      </w:r>
    </w:p>
    <w:p w14:paraId="3EA9BC15" w14:textId="77777777" w:rsidR="00835747" w:rsidRPr="002858C2" w:rsidRDefault="00835747" w:rsidP="00835747">
      <w:pPr>
        <w:spacing w:line="287" w:lineRule="auto"/>
        <w:rPr>
          <w:szCs w:val="24"/>
        </w:rPr>
      </w:pPr>
      <w:r w:rsidRPr="002858C2">
        <w:rPr>
          <w:szCs w:val="24"/>
        </w:rPr>
        <w:t>During practical work it is important that all students play an active part in setting up and collecting the data.</w:t>
      </w:r>
    </w:p>
    <w:p w14:paraId="3EA9BC16" w14:textId="77777777" w:rsidR="00810993" w:rsidRPr="002858C2" w:rsidRDefault="00810993" w:rsidP="00810993">
      <w:pPr>
        <w:spacing w:line="287" w:lineRule="auto"/>
        <w:rPr>
          <w:bCs/>
          <w:szCs w:val="24"/>
        </w:rPr>
      </w:pPr>
      <w:r w:rsidRPr="002858C2">
        <w:rPr>
          <w:bCs/>
          <w:szCs w:val="24"/>
        </w:rPr>
        <w:t>Do you understand the practical task? If not make sure that you speak to your teacher about this. If you don’t know what you are meant to be doing you are likely to be unsafe and could cause yourself or others injury.</w:t>
      </w:r>
    </w:p>
    <w:p w14:paraId="3EA9BC17" w14:textId="77777777" w:rsidR="00835747" w:rsidRPr="002858C2" w:rsidRDefault="006307CE" w:rsidP="00835747">
      <w:pPr>
        <w:rPr>
          <w:rFonts w:cs="Arial"/>
          <w:color w:val="222222"/>
          <w:szCs w:val="24"/>
          <w:shd w:val="clear" w:color="auto" w:fill="FFFFFF"/>
        </w:rPr>
      </w:pPr>
      <w:r>
        <w:rPr>
          <w:rFonts w:cs="Arial"/>
          <w:color w:val="222222"/>
          <w:szCs w:val="24"/>
          <w:shd w:val="clear" w:color="auto" w:fill="FFFFFF"/>
        </w:rPr>
        <w:t>You will change</w:t>
      </w:r>
      <w:r w:rsidR="00835747" w:rsidRPr="002858C2">
        <w:rPr>
          <w:rFonts w:cs="Arial"/>
          <w:color w:val="222222"/>
          <w:szCs w:val="24"/>
          <w:shd w:val="clear" w:color="auto" w:fill="FFFFFF"/>
        </w:rPr>
        <w:t xml:space="preserve"> the independent variable, measure it, and record it. As you do this measure the dependant variable and record it.</w:t>
      </w:r>
    </w:p>
    <w:p w14:paraId="3EA9BC18" w14:textId="77777777" w:rsidR="00835747" w:rsidRPr="002858C2" w:rsidRDefault="00835747" w:rsidP="00835747">
      <w:pPr>
        <w:rPr>
          <w:rFonts w:cs="Arial"/>
          <w:color w:val="222222"/>
          <w:szCs w:val="24"/>
          <w:shd w:val="clear" w:color="auto" w:fill="FFFFFF"/>
        </w:rPr>
      </w:pPr>
      <w:r w:rsidRPr="002858C2">
        <w:rPr>
          <w:rFonts w:cs="Arial"/>
          <w:color w:val="222222"/>
          <w:szCs w:val="24"/>
          <w:shd w:val="clear" w:color="auto" w:fill="FFFFFF"/>
        </w:rPr>
        <w:t xml:space="preserve">Record the data in a table, ensuring the independent variable is recorded </w:t>
      </w:r>
      <w:r w:rsidR="006307CE">
        <w:rPr>
          <w:rFonts w:cs="Arial"/>
          <w:color w:val="222222"/>
          <w:szCs w:val="24"/>
          <w:shd w:val="clear" w:color="auto" w:fill="FFFFFF"/>
        </w:rPr>
        <w:t>in the first column</w:t>
      </w:r>
      <w:r w:rsidRPr="002858C2">
        <w:rPr>
          <w:rFonts w:cs="Arial"/>
          <w:color w:val="222222"/>
          <w:szCs w:val="24"/>
          <w:shd w:val="clear" w:color="auto" w:fill="FFFFFF"/>
        </w:rPr>
        <w:t>.</w:t>
      </w:r>
    </w:p>
    <w:p w14:paraId="3EA9BC19" w14:textId="77777777" w:rsidR="00550D57" w:rsidRPr="002858C2" w:rsidRDefault="006307CE">
      <w:pPr>
        <w:spacing w:line="287" w:lineRule="auto"/>
        <w:rPr>
          <w:bCs/>
          <w:szCs w:val="24"/>
        </w:rPr>
      </w:pPr>
      <w:r>
        <w:rPr>
          <w:bCs/>
          <w:szCs w:val="24"/>
        </w:rPr>
        <w:t>R</w:t>
      </w:r>
      <w:r w:rsidR="00550D57" w:rsidRPr="002858C2">
        <w:rPr>
          <w:bCs/>
          <w:szCs w:val="24"/>
        </w:rPr>
        <w:t xml:space="preserve">ead carefully and mark the Understanding Standards examples at </w:t>
      </w:r>
    </w:p>
    <w:p w14:paraId="3EA9BC1A" w14:textId="77777777" w:rsidR="00550D57" w:rsidRPr="002858C2" w:rsidRDefault="00000000" w:rsidP="00914C4A">
      <w:pPr>
        <w:spacing w:line="287" w:lineRule="auto"/>
        <w:jc w:val="center"/>
        <w:rPr>
          <w:bCs/>
          <w:szCs w:val="24"/>
        </w:rPr>
      </w:pPr>
      <w:hyperlink r:id="rId17" w:history="1">
        <w:r w:rsidR="00550D57" w:rsidRPr="002858C2">
          <w:rPr>
            <w:rStyle w:val="Hyperlink"/>
            <w:bCs/>
            <w:szCs w:val="24"/>
          </w:rPr>
          <w:t>https://www.understandingstandards.org.uk/Subjects/Physics/Higher/Assignment</w:t>
        </w:r>
      </w:hyperlink>
    </w:p>
    <w:p w14:paraId="3EA9BC1B" w14:textId="77777777" w:rsidR="00835747" w:rsidRPr="002858C2" w:rsidRDefault="00835747" w:rsidP="004D697A">
      <w:pPr>
        <w:pStyle w:val="IntenseQuote"/>
      </w:pPr>
      <w:r w:rsidRPr="002858C2">
        <w:t>Student reminders</w:t>
      </w:r>
    </w:p>
    <w:p w14:paraId="3EA9BC1C" w14:textId="77777777" w:rsidR="00835747" w:rsidRDefault="00835747" w:rsidP="00835747">
      <w:pPr>
        <w:pStyle w:val="a"/>
        <w:tabs>
          <w:tab w:val="left" w:pos="-1440"/>
        </w:tabs>
        <w:spacing w:line="287" w:lineRule="auto"/>
        <w:rPr>
          <w:szCs w:val="24"/>
        </w:rPr>
      </w:pPr>
      <w:r w:rsidRPr="002858C2">
        <w:rPr>
          <w:szCs w:val="24"/>
        </w:rPr>
        <w:sym w:font="Symbol" w:char="F0B7"/>
      </w:r>
      <w:r w:rsidRPr="002858C2">
        <w:rPr>
          <w:szCs w:val="24"/>
        </w:rPr>
        <w:tab/>
        <w:t xml:space="preserve">Check that you are familiar with the </w:t>
      </w:r>
      <w:r w:rsidR="00914C4A">
        <w:rPr>
          <w:i/>
          <w:szCs w:val="24"/>
        </w:rPr>
        <w:t xml:space="preserve">Instructions to </w:t>
      </w:r>
      <w:r w:rsidRPr="002858C2">
        <w:rPr>
          <w:i/>
          <w:iCs/>
          <w:szCs w:val="24"/>
        </w:rPr>
        <w:t>Candidate</w:t>
      </w:r>
      <w:r w:rsidR="00914C4A">
        <w:rPr>
          <w:i/>
          <w:iCs/>
          <w:szCs w:val="24"/>
        </w:rPr>
        <w:t>s</w:t>
      </w:r>
      <w:r w:rsidRPr="002858C2">
        <w:rPr>
          <w:szCs w:val="24"/>
        </w:rPr>
        <w:t xml:space="preserve"> for writing a report. It is useful to use the headings stated to ensure there are no omissions</w:t>
      </w:r>
      <w:r w:rsidR="00996A21">
        <w:rPr>
          <w:szCs w:val="24"/>
        </w:rPr>
        <w:t>, but using those heading is less likely to cause omissions</w:t>
      </w:r>
      <w:r w:rsidRPr="002858C2">
        <w:rPr>
          <w:szCs w:val="24"/>
        </w:rPr>
        <w:t>.</w:t>
      </w:r>
    </w:p>
    <w:p w14:paraId="3EA9BC1D" w14:textId="77777777" w:rsidR="00914C4A" w:rsidRDefault="00000000" w:rsidP="00914C4A">
      <w:pPr>
        <w:pStyle w:val="a"/>
        <w:tabs>
          <w:tab w:val="left" w:pos="-1440"/>
        </w:tabs>
        <w:spacing w:line="287" w:lineRule="auto"/>
        <w:jc w:val="center"/>
        <w:rPr>
          <w:szCs w:val="24"/>
        </w:rPr>
      </w:pPr>
      <w:hyperlink r:id="rId18" w:history="1">
        <w:r w:rsidR="00914C4A" w:rsidRPr="00BA7F98">
          <w:rPr>
            <w:rStyle w:val="Hyperlink"/>
            <w:szCs w:val="24"/>
          </w:rPr>
          <w:t>https://www.sqa.org.uk/files_ccc/HigherCATPhysics.pdf</w:t>
        </w:r>
      </w:hyperlink>
    </w:p>
    <w:p w14:paraId="3EA9BC1E" w14:textId="77777777" w:rsidR="00835747" w:rsidRDefault="00835747" w:rsidP="00835747">
      <w:pPr>
        <w:pStyle w:val="a"/>
        <w:tabs>
          <w:tab w:val="left" w:pos="-1440"/>
        </w:tabs>
        <w:spacing w:line="287" w:lineRule="auto"/>
        <w:rPr>
          <w:szCs w:val="24"/>
        </w:rPr>
      </w:pPr>
      <w:r w:rsidRPr="002858C2">
        <w:rPr>
          <w:szCs w:val="24"/>
        </w:rPr>
        <w:sym w:font="Symbol" w:char="F0B7"/>
      </w:r>
      <w:r w:rsidRPr="002858C2">
        <w:rPr>
          <w:szCs w:val="24"/>
        </w:rPr>
        <w:tab/>
        <w:t xml:space="preserve">The separate </w:t>
      </w:r>
      <w:r w:rsidR="006307CE">
        <w:rPr>
          <w:szCs w:val="24"/>
        </w:rPr>
        <w:t xml:space="preserve">experimental </w:t>
      </w:r>
      <w:r w:rsidRPr="002858C2">
        <w:rPr>
          <w:szCs w:val="24"/>
        </w:rPr>
        <w:t>instruction sheet should be read through carefully.</w:t>
      </w:r>
    </w:p>
    <w:p w14:paraId="3EA9BC1F" w14:textId="77777777" w:rsidR="00983F5A" w:rsidRPr="002858C2" w:rsidRDefault="00983F5A" w:rsidP="00983F5A">
      <w:pPr>
        <w:pStyle w:val="Heading1"/>
        <w:rPr>
          <w:sz w:val="24"/>
        </w:rPr>
      </w:pPr>
      <w:r>
        <w:t>Underlying Physics</w:t>
      </w:r>
    </w:p>
    <w:p w14:paraId="3EA9BC20" w14:textId="77777777" w:rsidR="00550D57" w:rsidRPr="002858C2" w:rsidRDefault="00550D57" w:rsidP="00642C36">
      <w:pPr>
        <w:pStyle w:val="IntenseQuote"/>
        <w:rPr>
          <w:rStyle w:val="Strong"/>
        </w:rPr>
      </w:pPr>
      <w:r w:rsidRPr="002858C2">
        <w:rPr>
          <w:rStyle w:val="Strong"/>
        </w:rPr>
        <w:t>What sort of things do you write in your Underlying Physics?</w:t>
      </w:r>
    </w:p>
    <w:p w14:paraId="3EA9BC21" w14:textId="77777777" w:rsidR="00550D57" w:rsidRPr="002858C2" w:rsidRDefault="006307CE">
      <w:pPr>
        <w:spacing w:line="287" w:lineRule="auto"/>
        <w:rPr>
          <w:bCs/>
          <w:szCs w:val="24"/>
        </w:rPr>
      </w:pPr>
      <w:r>
        <w:rPr>
          <w:bCs/>
          <w:szCs w:val="24"/>
        </w:rPr>
        <w:t xml:space="preserve">If asked to write up </w:t>
      </w:r>
      <w:r w:rsidR="00550D57" w:rsidRPr="002858C2">
        <w:rPr>
          <w:bCs/>
          <w:szCs w:val="24"/>
        </w:rPr>
        <w:t>underlying physics fo</w:t>
      </w:r>
      <w:r>
        <w:rPr>
          <w:bCs/>
          <w:szCs w:val="24"/>
        </w:rPr>
        <w:t>r a practical activity</w:t>
      </w:r>
      <w:r w:rsidR="00550D57" w:rsidRPr="002858C2">
        <w:rPr>
          <w:bCs/>
          <w:szCs w:val="24"/>
        </w:rPr>
        <w:t xml:space="preserve"> consider the following</w:t>
      </w:r>
    </w:p>
    <w:p w14:paraId="3EA9BC22" w14:textId="77777777" w:rsidR="00550D57" w:rsidRPr="002858C2" w:rsidRDefault="00550D57" w:rsidP="00550D57">
      <w:pPr>
        <w:pStyle w:val="ListParagraph"/>
        <w:numPr>
          <w:ilvl w:val="0"/>
          <w:numId w:val="8"/>
        </w:numPr>
        <w:spacing w:line="287" w:lineRule="auto"/>
        <w:rPr>
          <w:bCs/>
          <w:szCs w:val="24"/>
        </w:rPr>
      </w:pPr>
      <w:r w:rsidRPr="002858C2">
        <w:rPr>
          <w:bCs/>
          <w:szCs w:val="24"/>
        </w:rPr>
        <w:t>What formula</w:t>
      </w:r>
      <w:r w:rsidR="004D697A">
        <w:rPr>
          <w:bCs/>
          <w:szCs w:val="24"/>
        </w:rPr>
        <w:t>(e)</w:t>
      </w:r>
      <w:r w:rsidRPr="002858C2">
        <w:rPr>
          <w:bCs/>
          <w:szCs w:val="24"/>
        </w:rPr>
        <w:t xml:space="preserve"> might you be trying to prove, don’t forget to give the formula</w:t>
      </w:r>
      <w:r w:rsidR="00914C4A">
        <w:rPr>
          <w:bCs/>
          <w:szCs w:val="24"/>
        </w:rPr>
        <w:t>(e)</w:t>
      </w:r>
      <w:r w:rsidRPr="002858C2">
        <w:rPr>
          <w:bCs/>
          <w:szCs w:val="24"/>
        </w:rPr>
        <w:t xml:space="preserve"> and define </w:t>
      </w:r>
      <w:r w:rsidR="00914C4A">
        <w:rPr>
          <w:bCs/>
          <w:szCs w:val="24"/>
        </w:rPr>
        <w:t>each term?</w:t>
      </w:r>
    </w:p>
    <w:p w14:paraId="3EA9BC23" w14:textId="77777777" w:rsidR="00CC3121" w:rsidRDefault="00550D57" w:rsidP="00CC3121">
      <w:pPr>
        <w:pStyle w:val="ListParagraph"/>
        <w:numPr>
          <w:ilvl w:val="0"/>
          <w:numId w:val="8"/>
        </w:numPr>
        <w:spacing w:line="287" w:lineRule="auto"/>
        <w:rPr>
          <w:bCs/>
          <w:szCs w:val="24"/>
        </w:rPr>
      </w:pPr>
      <w:r w:rsidRPr="002858C2">
        <w:rPr>
          <w:bCs/>
          <w:szCs w:val="24"/>
        </w:rPr>
        <w:t>Can you show how the formula is derived from first principles</w:t>
      </w:r>
      <w:r w:rsidR="00914C4A">
        <w:rPr>
          <w:bCs/>
          <w:szCs w:val="24"/>
        </w:rPr>
        <w:t>?</w:t>
      </w:r>
    </w:p>
    <w:p w14:paraId="3EA9BC24" w14:textId="77777777" w:rsidR="00550D57" w:rsidRPr="00CC3121" w:rsidRDefault="004D697A" w:rsidP="00CC3121">
      <w:pPr>
        <w:pStyle w:val="ListParagraph"/>
        <w:numPr>
          <w:ilvl w:val="0"/>
          <w:numId w:val="8"/>
        </w:numPr>
        <w:spacing w:line="287" w:lineRule="auto"/>
        <w:rPr>
          <w:bCs/>
          <w:szCs w:val="24"/>
        </w:rPr>
      </w:pPr>
      <w:r>
        <w:rPr>
          <w:bCs/>
          <w:szCs w:val="24"/>
        </w:rPr>
        <w:t xml:space="preserve">What </w:t>
      </w:r>
      <w:r w:rsidR="00CC3121" w:rsidRPr="00CC3121">
        <w:rPr>
          <w:bCs/>
          <w:szCs w:val="24"/>
        </w:rPr>
        <w:t>physics concepts and principles, e</w:t>
      </w:r>
      <w:r w:rsidR="00CC3121">
        <w:rPr>
          <w:bCs/>
          <w:szCs w:val="24"/>
        </w:rPr>
        <w:t>.</w:t>
      </w:r>
      <w:r w:rsidR="00CC3121" w:rsidRPr="00CC3121">
        <w:rPr>
          <w:bCs/>
          <w:szCs w:val="24"/>
        </w:rPr>
        <w:t>g</w:t>
      </w:r>
      <w:r w:rsidR="00CC3121">
        <w:rPr>
          <w:bCs/>
          <w:szCs w:val="24"/>
        </w:rPr>
        <w:t>.</w:t>
      </w:r>
      <w:r w:rsidR="00CC3121" w:rsidRPr="00CC3121">
        <w:rPr>
          <w:bCs/>
          <w:szCs w:val="24"/>
        </w:rPr>
        <w:t xml:space="preserve"> momentum and impulse, internal resistance, refraction, as well as related formulae and calculations</w:t>
      </w:r>
      <w:r w:rsidR="00A26E04">
        <w:rPr>
          <w:bCs/>
          <w:szCs w:val="24"/>
        </w:rPr>
        <w:t xml:space="preserve"> linked</w:t>
      </w:r>
      <w:r>
        <w:rPr>
          <w:bCs/>
          <w:szCs w:val="24"/>
        </w:rPr>
        <w:t xml:space="preserve"> to your work</w:t>
      </w:r>
      <w:r w:rsidR="00914C4A">
        <w:rPr>
          <w:bCs/>
          <w:szCs w:val="24"/>
        </w:rPr>
        <w:t>?</w:t>
      </w:r>
    </w:p>
    <w:p w14:paraId="3EA9BC25" w14:textId="77777777" w:rsidR="00550D57" w:rsidRDefault="00550D57" w:rsidP="00550D57">
      <w:pPr>
        <w:spacing w:line="287" w:lineRule="auto"/>
        <w:ind w:left="360"/>
        <w:rPr>
          <w:bCs/>
          <w:szCs w:val="24"/>
        </w:rPr>
      </w:pPr>
      <w:r w:rsidRPr="002858C2">
        <w:rPr>
          <w:bCs/>
          <w:szCs w:val="24"/>
        </w:rPr>
        <w:t xml:space="preserve">Do </w:t>
      </w:r>
      <w:r w:rsidRPr="002858C2">
        <w:rPr>
          <w:b/>
          <w:bCs/>
          <w:szCs w:val="24"/>
        </w:rPr>
        <w:t>not</w:t>
      </w:r>
      <w:r w:rsidRPr="002858C2">
        <w:rPr>
          <w:bCs/>
          <w:szCs w:val="24"/>
        </w:rPr>
        <w:t xml:space="preserve"> link your physics to the </w:t>
      </w:r>
      <w:r w:rsidR="002B7E3C">
        <w:rPr>
          <w:bCs/>
          <w:szCs w:val="24"/>
        </w:rPr>
        <w:t>h</w:t>
      </w:r>
      <w:r w:rsidRPr="002858C2">
        <w:rPr>
          <w:bCs/>
          <w:szCs w:val="24"/>
        </w:rPr>
        <w:t>istory of its discovery or</w:t>
      </w:r>
      <w:r w:rsidR="002B7E3C">
        <w:rPr>
          <w:bCs/>
          <w:szCs w:val="24"/>
        </w:rPr>
        <w:t xml:space="preserve"> the people who discovered it as </w:t>
      </w:r>
      <w:r w:rsidR="006179EB">
        <w:rPr>
          <w:bCs/>
          <w:szCs w:val="24"/>
        </w:rPr>
        <w:t xml:space="preserve">a </w:t>
      </w:r>
      <w:r w:rsidR="006179EB" w:rsidRPr="002858C2">
        <w:rPr>
          <w:bCs/>
          <w:szCs w:val="24"/>
        </w:rPr>
        <w:t>background</w:t>
      </w:r>
      <w:r w:rsidR="00810993">
        <w:rPr>
          <w:bCs/>
          <w:szCs w:val="24"/>
        </w:rPr>
        <w:t xml:space="preserve"> to your investigation.</w:t>
      </w:r>
    </w:p>
    <w:p w14:paraId="3EA9BC26" w14:textId="77777777" w:rsidR="002858C2" w:rsidRPr="00852ACF" w:rsidRDefault="006179EB" w:rsidP="00550D57">
      <w:pPr>
        <w:spacing w:line="287" w:lineRule="auto"/>
        <w:ind w:left="360"/>
        <w:rPr>
          <w:bCs/>
          <w:szCs w:val="24"/>
        </w:rPr>
      </w:pPr>
      <w:r>
        <w:rPr>
          <w:bCs/>
          <w:szCs w:val="24"/>
        </w:rPr>
        <w:t xml:space="preserve">Check </w:t>
      </w:r>
      <w:r w:rsidR="002858C2" w:rsidRPr="00852ACF">
        <w:rPr>
          <w:bCs/>
          <w:szCs w:val="24"/>
        </w:rPr>
        <w:t xml:space="preserve">the underlying Physics in the Understanding Standards section of the SQA website. Think why these candidates have </w:t>
      </w:r>
      <w:r>
        <w:rPr>
          <w:bCs/>
          <w:szCs w:val="24"/>
        </w:rPr>
        <w:t>not been awarded</w:t>
      </w:r>
      <w:r w:rsidR="002858C2" w:rsidRPr="00852ACF">
        <w:rPr>
          <w:bCs/>
          <w:szCs w:val="24"/>
        </w:rPr>
        <w:t xml:space="preserve"> full marks and what they </w:t>
      </w:r>
      <w:r w:rsidR="00810993" w:rsidRPr="00852ACF">
        <w:rPr>
          <w:bCs/>
          <w:szCs w:val="24"/>
        </w:rPr>
        <w:t xml:space="preserve">have </w:t>
      </w:r>
      <w:r w:rsidR="002858C2" w:rsidRPr="00852ACF">
        <w:rPr>
          <w:bCs/>
          <w:szCs w:val="24"/>
        </w:rPr>
        <w:t>missed. T</w:t>
      </w:r>
      <w:r w:rsidR="004D697A">
        <w:rPr>
          <w:bCs/>
          <w:szCs w:val="24"/>
        </w:rPr>
        <w:t>his is as important as what the students</w:t>
      </w:r>
      <w:r w:rsidR="002858C2" w:rsidRPr="00852ACF">
        <w:rPr>
          <w:bCs/>
          <w:szCs w:val="24"/>
        </w:rPr>
        <w:t xml:space="preserve"> g</w:t>
      </w:r>
      <w:r>
        <w:rPr>
          <w:bCs/>
          <w:szCs w:val="24"/>
        </w:rPr>
        <w:t>o</w:t>
      </w:r>
      <w:r w:rsidR="002858C2" w:rsidRPr="00852ACF">
        <w:rPr>
          <w:bCs/>
          <w:szCs w:val="24"/>
        </w:rPr>
        <w:t>t correct.</w:t>
      </w:r>
    </w:p>
    <w:p w14:paraId="3EA9BC27" w14:textId="77777777" w:rsidR="002858C2" w:rsidRPr="00852ACF" w:rsidRDefault="00000000" w:rsidP="00550D57">
      <w:pPr>
        <w:spacing w:line="287" w:lineRule="auto"/>
        <w:ind w:left="360"/>
        <w:rPr>
          <w:bCs/>
          <w:szCs w:val="24"/>
        </w:rPr>
      </w:pPr>
      <w:hyperlink r:id="rId19" w:history="1">
        <w:r w:rsidR="002858C2" w:rsidRPr="00852ACF">
          <w:rPr>
            <w:rStyle w:val="Hyperlink"/>
            <w:bCs/>
            <w:szCs w:val="24"/>
          </w:rPr>
          <w:t>https://www.understandingstandards.org.uk/Subjects/Physics/Higher/Assignment</w:t>
        </w:r>
      </w:hyperlink>
    </w:p>
    <w:p w14:paraId="3EA9BC28" w14:textId="77777777" w:rsidR="002858C2" w:rsidRPr="00852ACF" w:rsidRDefault="006179EB" w:rsidP="00550D57">
      <w:pPr>
        <w:spacing w:line="287" w:lineRule="auto"/>
        <w:ind w:left="360"/>
        <w:rPr>
          <w:bCs/>
          <w:szCs w:val="24"/>
        </w:rPr>
      </w:pPr>
      <w:r>
        <w:rPr>
          <w:bCs/>
          <w:szCs w:val="24"/>
        </w:rPr>
        <w:t xml:space="preserve">Notice one candidate </w:t>
      </w:r>
      <w:r w:rsidR="002858C2" w:rsidRPr="00852ACF">
        <w:rPr>
          <w:bCs/>
          <w:szCs w:val="24"/>
        </w:rPr>
        <w:t xml:space="preserve">has obviously </w:t>
      </w:r>
      <w:r>
        <w:rPr>
          <w:bCs/>
          <w:szCs w:val="24"/>
        </w:rPr>
        <w:t>written</w:t>
      </w:r>
      <w:r w:rsidR="002858C2" w:rsidRPr="00852ACF">
        <w:rPr>
          <w:bCs/>
          <w:szCs w:val="24"/>
        </w:rPr>
        <w:t xml:space="preserve"> one paragraph of his own work but scored </w:t>
      </w:r>
      <w:r>
        <w:rPr>
          <w:bCs/>
          <w:szCs w:val="24"/>
        </w:rPr>
        <w:t>zero</w:t>
      </w:r>
      <w:r w:rsidR="002858C2" w:rsidRPr="00852ACF">
        <w:rPr>
          <w:bCs/>
          <w:szCs w:val="24"/>
        </w:rPr>
        <w:t xml:space="preserve"> as he has used words that are not his own in another passage. This is plagiarism and therefore the </w:t>
      </w:r>
      <w:r w:rsidR="00A26E04">
        <w:rPr>
          <w:bCs/>
          <w:szCs w:val="24"/>
        </w:rPr>
        <w:t>student</w:t>
      </w:r>
      <w:r w:rsidR="002858C2" w:rsidRPr="00852ACF">
        <w:rPr>
          <w:bCs/>
          <w:szCs w:val="24"/>
        </w:rPr>
        <w:t xml:space="preserve"> has not demonstrated knowledge, only copied it!</w:t>
      </w:r>
    </w:p>
    <w:p w14:paraId="3EA9BC29" w14:textId="77777777" w:rsidR="003B3128" w:rsidRPr="00852ACF" w:rsidRDefault="003B3128" w:rsidP="00B43F04">
      <w:pPr>
        <w:pStyle w:val="Heading1"/>
      </w:pPr>
      <w:r w:rsidRPr="00852ACF">
        <w:t>Graphing</w:t>
      </w:r>
    </w:p>
    <w:p w14:paraId="3EA9BC2A" w14:textId="77777777" w:rsidR="002858C2" w:rsidRDefault="00983F5A" w:rsidP="00550D57">
      <w:pPr>
        <w:spacing w:line="287" w:lineRule="auto"/>
        <w:ind w:left="360"/>
        <w:rPr>
          <w:bCs/>
          <w:szCs w:val="24"/>
        </w:rPr>
      </w:pPr>
      <w:r>
        <w:rPr>
          <w:bCs/>
          <w:szCs w:val="24"/>
        </w:rPr>
        <w:t>You can either plot your graph in Microsoft excel or other</w:t>
      </w:r>
      <w:r w:rsidR="00E41307">
        <w:rPr>
          <w:bCs/>
          <w:szCs w:val="24"/>
        </w:rPr>
        <w:t xml:space="preserve"> graphing</w:t>
      </w:r>
      <w:r>
        <w:rPr>
          <w:bCs/>
          <w:szCs w:val="24"/>
        </w:rPr>
        <w:t xml:space="preserve"> package or plot it by hand. With the pathetic graph paper available I’d recommend a graphing package, but remember there are some great websites where you can design your own piece of graph</w:t>
      </w:r>
      <w:r w:rsidR="00E41307">
        <w:rPr>
          <w:bCs/>
          <w:szCs w:val="24"/>
        </w:rPr>
        <w:t xml:space="preserve"> </w:t>
      </w:r>
      <w:r>
        <w:rPr>
          <w:bCs/>
          <w:szCs w:val="24"/>
        </w:rPr>
        <w:t>paper. One of the ones I like most is</w:t>
      </w:r>
    </w:p>
    <w:p w14:paraId="3EA9BC2B" w14:textId="77777777" w:rsidR="00983F5A" w:rsidRDefault="00000000" w:rsidP="00550D57">
      <w:pPr>
        <w:spacing w:line="287" w:lineRule="auto"/>
        <w:ind w:left="360"/>
        <w:rPr>
          <w:bCs/>
          <w:szCs w:val="24"/>
        </w:rPr>
      </w:pPr>
      <w:hyperlink r:id="rId20" w:history="1">
        <w:r w:rsidR="00983F5A" w:rsidRPr="00BA7F98">
          <w:rPr>
            <w:rStyle w:val="Hyperlink"/>
            <w:bCs/>
            <w:szCs w:val="24"/>
          </w:rPr>
          <w:t>https://incompetech.com/graphpaper/multicolor/</w:t>
        </w:r>
      </w:hyperlink>
    </w:p>
    <w:p w14:paraId="3EA9BC2C" w14:textId="77777777" w:rsidR="00983F5A" w:rsidRDefault="00983F5A" w:rsidP="00550D57">
      <w:pPr>
        <w:spacing w:line="287" w:lineRule="auto"/>
        <w:ind w:left="360"/>
        <w:rPr>
          <w:bCs/>
          <w:szCs w:val="24"/>
        </w:rPr>
      </w:pPr>
      <w:r>
        <w:rPr>
          <w:bCs/>
          <w:szCs w:val="24"/>
        </w:rPr>
        <w:t xml:space="preserve">Here you can set your own grid </w:t>
      </w:r>
      <w:r w:rsidR="00A26E04">
        <w:rPr>
          <w:bCs/>
          <w:szCs w:val="24"/>
        </w:rPr>
        <w:t xml:space="preserve">spacing and line thicknesses </w:t>
      </w:r>
      <w:r>
        <w:rPr>
          <w:bCs/>
          <w:szCs w:val="24"/>
        </w:rPr>
        <w:t>and could set it up so that it had the right scale for your results. You won</w:t>
      </w:r>
      <w:r w:rsidR="00E41307">
        <w:rPr>
          <w:bCs/>
          <w:szCs w:val="24"/>
        </w:rPr>
        <w:t>’</w:t>
      </w:r>
      <w:r>
        <w:rPr>
          <w:bCs/>
          <w:szCs w:val="24"/>
        </w:rPr>
        <w:t xml:space="preserve">t be able to print this paper out during the reporting phase so you’ll need to take three or four sheets into the reporting phase in case you </w:t>
      </w:r>
      <w:r w:rsidR="004D697A">
        <w:rPr>
          <w:bCs/>
          <w:szCs w:val="24"/>
        </w:rPr>
        <w:t>make a mistake when drawing your graph</w:t>
      </w:r>
      <w:r>
        <w:rPr>
          <w:bCs/>
          <w:szCs w:val="24"/>
        </w:rPr>
        <w:t xml:space="preserve">. </w:t>
      </w:r>
      <w:r w:rsidR="00A7129C">
        <w:rPr>
          <w:bCs/>
          <w:szCs w:val="24"/>
        </w:rPr>
        <w:t>I’ve included a sheet at the end of this booklet</w:t>
      </w:r>
      <w:r w:rsidR="00E41307">
        <w:rPr>
          <w:bCs/>
          <w:szCs w:val="24"/>
        </w:rPr>
        <w:t xml:space="preserve">, but it will not be as good as if you print out directly from the pdf file. I’ve uploaded several different sizes onto </w:t>
      </w:r>
      <w:hyperlink r:id="rId21" w:history="1">
        <w:r w:rsidR="00E41307" w:rsidRPr="00BA7F98">
          <w:rPr>
            <w:rStyle w:val="Hyperlink"/>
            <w:bCs/>
            <w:szCs w:val="24"/>
          </w:rPr>
          <w:t>https://www.mrsphysics.co.uk/higher/assignment-skills/</w:t>
        </w:r>
      </w:hyperlink>
    </w:p>
    <w:p w14:paraId="3EA9BC2D" w14:textId="77777777" w:rsidR="003B3128" w:rsidRDefault="003B3128" w:rsidP="003B3128">
      <w:pPr>
        <w:pStyle w:val="Heading1"/>
        <w:rPr>
          <w:sz w:val="24"/>
          <w:szCs w:val="24"/>
        </w:rPr>
      </w:pPr>
      <w:r w:rsidRPr="00852ACF">
        <w:rPr>
          <w:sz w:val="24"/>
          <w:szCs w:val="24"/>
        </w:rPr>
        <w:t>Graphing in excel</w:t>
      </w:r>
    </w:p>
    <w:p w14:paraId="3EA9BC2E" w14:textId="77777777" w:rsidR="00C963DC" w:rsidRPr="00C963DC" w:rsidRDefault="00C963DC" w:rsidP="00C963DC">
      <w:pPr>
        <w:rPr>
          <w:i/>
          <w:color w:val="FF0000"/>
          <w:szCs w:val="24"/>
        </w:rPr>
      </w:pPr>
      <w:r w:rsidRPr="00C963DC">
        <w:rPr>
          <w:i/>
          <w:color w:val="FF0000"/>
          <w:szCs w:val="24"/>
        </w:rPr>
        <w:t xml:space="preserve">I have taken </w:t>
      </w:r>
      <w:r>
        <w:rPr>
          <w:i/>
          <w:color w:val="FF0000"/>
          <w:szCs w:val="24"/>
        </w:rPr>
        <w:t xml:space="preserve">F=ma as an example for data collection and showing how to plot graphs </w:t>
      </w:r>
      <w:r w:rsidR="004D697A">
        <w:rPr>
          <w:i/>
          <w:color w:val="FF0000"/>
          <w:szCs w:val="24"/>
        </w:rPr>
        <w:t xml:space="preserve">in Excel </w:t>
      </w:r>
      <w:r>
        <w:rPr>
          <w:i/>
          <w:color w:val="FF0000"/>
          <w:szCs w:val="24"/>
        </w:rPr>
        <w:t>etc. This would not be a suitable assignment for Higher, as it covers National 5 content. I’ve used it purely for an example</w:t>
      </w:r>
      <w:r w:rsidR="00A26E04">
        <w:rPr>
          <w:i/>
          <w:color w:val="FF0000"/>
          <w:szCs w:val="24"/>
        </w:rPr>
        <w:t>.</w:t>
      </w:r>
    </w:p>
    <w:p w14:paraId="3EA9BC2F" w14:textId="77777777" w:rsidR="003B3128" w:rsidRDefault="003B3128" w:rsidP="003B3128">
      <w:pPr>
        <w:rPr>
          <w:szCs w:val="24"/>
        </w:rPr>
      </w:pPr>
      <w:r w:rsidRPr="00852ACF">
        <w:rPr>
          <w:szCs w:val="24"/>
        </w:rPr>
        <w:t xml:space="preserve">A good plan when </w:t>
      </w:r>
      <w:r w:rsidR="00A26E04" w:rsidRPr="006D0F39">
        <w:t xml:space="preserve">carrying out any practical </w:t>
      </w:r>
      <w:r w:rsidRPr="00852ACF">
        <w:rPr>
          <w:szCs w:val="24"/>
        </w:rPr>
        <w:t xml:space="preserve">experiment is to put your results straight into an </w:t>
      </w:r>
      <w:r w:rsidR="004D697A">
        <w:rPr>
          <w:szCs w:val="24"/>
        </w:rPr>
        <w:t>E</w:t>
      </w:r>
      <w:r w:rsidRPr="00852ACF">
        <w:rPr>
          <w:szCs w:val="24"/>
        </w:rPr>
        <w:t>xcel spreadsheet and start graphing as you go along.</w:t>
      </w:r>
      <w:r w:rsidR="00A26E04">
        <w:rPr>
          <w:szCs w:val="24"/>
        </w:rPr>
        <w:t xml:space="preserve"> (as you can set up a graph before you’ve put results into a table</w:t>
      </w:r>
      <w:r w:rsidR="00A26E04" w:rsidRPr="00A26E04">
        <w:rPr>
          <w:szCs w:val="24"/>
        </w:rPr>
        <w:t xml:space="preserve"> </w:t>
      </w:r>
      <w:r w:rsidR="00A26E04">
        <w:rPr>
          <w:szCs w:val="24"/>
        </w:rPr>
        <w:t>see below)</w:t>
      </w:r>
      <w:r w:rsidRPr="00852ACF">
        <w:rPr>
          <w:szCs w:val="24"/>
        </w:rPr>
        <w:t xml:space="preserve"> You can then check your points as you go through the experiment and check any outliers (points that appear to be off the trendline). For your assignment you are only allowed to store your raw data, so any rough plot you have made will need to be deleted, but at least the results won’t come as a surprise when</w:t>
      </w:r>
      <w:r w:rsidR="00A26E04">
        <w:rPr>
          <w:szCs w:val="24"/>
        </w:rPr>
        <w:t xml:space="preserve"> you’re in your reporting stage and you will know what to expect and hopefully have thought of a reason why your results are not as expected.</w:t>
      </w:r>
    </w:p>
    <w:p w14:paraId="3EA9BC30" w14:textId="77777777" w:rsidR="00415C9D" w:rsidRDefault="00415C9D" w:rsidP="00415C9D">
      <w:r w:rsidRPr="006D0F39">
        <w:t>You ought to decide before plotting the graph what information this will give you.</w:t>
      </w:r>
    </w:p>
    <w:p w14:paraId="3EA9BC31" w14:textId="77777777" w:rsidR="00A26E04" w:rsidRDefault="00A26E04" w:rsidP="00BC27B7">
      <w:pPr>
        <w:jc w:val="center"/>
      </w:pPr>
      <w:r>
        <w:rPr>
          <w:noProof/>
        </w:rPr>
        <w:drawing>
          <wp:inline distT="0" distB="0" distL="0" distR="0" wp14:anchorId="3EA9BF25" wp14:editId="3EA9BF26">
            <wp:extent cx="4581525" cy="2381250"/>
            <wp:effectExtent l="0" t="0" r="9525" b="0"/>
            <wp:docPr id="305" name="Picture 3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2"/>
                    <a:srcRect t="3137" r="22917" b="25598"/>
                    <a:stretch/>
                  </pic:blipFill>
                  <pic:spPr bwMode="auto">
                    <a:xfrm>
                      <a:off x="0" y="0"/>
                      <a:ext cx="4581525" cy="2381250"/>
                    </a:xfrm>
                    <a:prstGeom prst="rect">
                      <a:avLst/>
                    </a:prstGeom>
                    <a:ln>
                      <a:noFill/>
                    </a:ln>
                    <a:extLst>
                      <a:ext uri="{53640926-AAD7-44D8-BBD7-CCE9431645EC}">
                        <a14:shadowObscured xmlns:a14="http://schemas.microsoft.com/office/drawing/2010/main"/>
                      </a:ext>
                    </a:extLst>
                  </pic:spPr>
                </pic:pic>
              </a:graphicData>
            </a:graphic>
          </wp:inline>
        </w:drawing>
      </w:r>
    </w:p>
    <w:p w14:paraId="3EA9BC32" w14:textId="77777777" w:rsidR="00A26E04" w:rsidRPr="006D0F39" w:rsidRDefault="00A26E04" w:rsidP="00415C9D">
      <w:r>
        <w:t>As you populate the table set up above the points will form on the graph and you can detect any point not fitting the trendline.</w:t>
      </w:r>
    </w:p>
    <w:p w14:paraId="3EA9BC33" w14:textId="77777777" w:rsidR="003B3128" w:rsidRDefault="003B3128" w:rsidP="003B3128">
      <w:pPr>
        <w:rPr>
          <w:szCs w:val="24"/>
        </w:rPr>
      </w:pPr>
      <w:r w:rsidRPr="00852ACF">
        <w:rPr>
          <w:szCs w:val="24"/>
        </w:rPr>
        <w:t>Your table should contain headings, with the independent variable in the first column and then subsequent dependent variables in the following columns. Many students struggle to fit everything in the table columns and leave spare columns. What you need is the WRAP TEXT box so t</w:t>
      </w:r>
      <w:r w:rsidR="009B5ABC">
        <w:rPr>
          <w:szCs w:val="24"/>
        </w:rPr>
        <w:t>hat headings can be in more than</w:t>
      </w:r>
      <w:r w:rsidRPr="00852ACF">
        <w:rPr>
          <w:szCs w:val="24"/>
        </w:rPr>
        <w:t xml:space="preserve"> one line.</w:t>
      </w:r>
    </w:p>
    <w:p w14:paraId="3EA9BC34" w14:textId="77777777" w:rsidR="003B3128" w:rsidRPr="00914C4A" w:rsidRDefault="003B3128" w:rsidP="00914C4A">
      <w:pPr>
        <w:pStyle w:val="IntenseQuote"/>
        <w:rPr>
          <w:rStyle w:val="Strong"/>
          <w:b w:val="0"/>
          <w:bCs w:val="0"/>
          <w:color w:val="622423" w:themeColor="accent2" w:themeShade="7F"/>
        </w:rPr>
      </w:pPr>
      <w:r w:rsidRPr="00914C4A">
        <w:rPr>
          <w:rStyle w:val="Strong"/>
          <w:b w:val="0"/>
          <w:bCs w:val="0"/>
          <w:color w:val="622423" w:themeColor="accent2" w:themeShade="7F"/>
        </w:rPr>
        <w:t>Wrap Text</w:t>
      </w:r>
      <w:r w:rsidR="00284357" w:rsidRPr="00914C4A">
        <w:rPr>
          <w:rStyle w:val="Strong"/>
          <w:b w:val="0"/>
          <w:bCs w:val="0"/>
          <w:color w:val="622423" w:themeColor="accent2" w:themeShade="7F"/>
        </w:rPr>
        <w:t xml:space="preserve"> in Excel</w:t>
      </w:r>
    </w:p>
    <w:p w14:paraId="3EA9BC35" w14:textId="77777777" w:rsidR="003B3128" w:rsidRPr="00852ACF" w:rsidRDefault="003B3128" w:rsidP="003B3128">
      <w:pPr>
        <w:pStyle w:val="ListParagraph"/>
        <w:numPr>
          <w:ilvl w:val="0"/>
          <w:numId w:val="18"/>
        </w:numPr>
        <w:rPr>
          <w:szCs w:val="24"/>
        </w:rPr>
      </w:pPr>
      <w:r w:rsidRPr="00852ACF">
        <w:rPr>
          <w:szCs w:val="24"/>
        </w:rPr>
        <w:t xml:space="preserve">Right click on the </w:t>
      </w:r>
      <w:r w:rsidR="00742BDC">
        <w:rPr>
          <w:szCs w:val="24"/>
        </w:rPr>
        <w:t xml:space="preserve">top left </w:t>
      </w:r>
      <w:r w:rsidRPr="00852ACF">
        <w:rPr>
          <w:szCs w:val="24"/>
        </w:rPr>
        <w:t>corner box or all the cells that you might wish to wrap the text for.</w:t>
      </w:r>
    </w:p>
    <w:p w14:paraId="3EA9BC36" w14:textId="77777777" w:rsidR="003B3128" w:rsidRPr="00852ACF" w:rsidRDefault="000969D3" w:rsidP="003B3128">
      <w:pPr>
        <w:pStyle w:val="ListParagraph"/>
        <w:numPr>
          <w:ilvl w:val="0"/>
          <w:numId w:val="18"/>
        </w:numPr>
        <w:rPr>
          <w:szCs w:val="24"/>
        </w:rPr>
      </w:pPr>
      <w:r w:rsidRPr="00852ACF">
        <w:rPr>
          <w:szCs w:val="24"/>
        </w:rPr>
        <w:t>In the format cells menu click on the ALIGNMENT tab.</w:t>
      </w:r>
    </w:p>
    <w:p w14:paraId="3EA9BC37" w14:textId="77777777" w:rsidR="000969D3" w:rsidRPr="00852ACF" w:rsidRDefault="000969D3" w:rsidP="003B3128">
      <w:pPr>
        <w:pStyle w:val="ListParagraph"/>
        <w:numPr>
          <w:ilvl w:val="0"/>
          <w:numId w:val="18"/>
        </w:numPr>
        <w:rPr>
          <w:szCs w:val="24"/>
        </w:rPr>
      </w:pPr>
      <w:r w:rsidRPr="00852ACF">
        <w:rPr>
          <w:szCs w:val="24"/>
        </w:rPr>
        <w:t>Tick the box marked WRAP TEXT.</w:t>
      </w:r>
    </w:p>
    <w:p w14:paraId="3EA9BC38" w14:textId="77777777" w:rsidR="000969D3" w:rsidRPr="00852ACF" w:rsidRDefault="000969D3" w:rsidP="003B3128">
      <w:pPr>
        <w:pStyle w:val="ListParagraph"/>
        <w:numPr>
          <w:ilvl w:val="0"/>
          <w:numId w:val="18"/>
        </w:numPr>
        <w:rPr>
          <w:szCs w:val="24"/>
        </w:rPr>
      </w:pPr>
      <w:r w:rsidRPr="00852ACF">
        <w:rPr>
          <w:szCs w:val="24"/>
        </w:rPr>
        <w:t>Click OK</w:t>
      </w:r>
    </w:p>
    <w:p w14:paraId="3EA9BC39" w14:textId="77777777" w:rsidR="000969D3" w:rsidRPr="00852ACF" w:rsidRDefault="000969D3" w:rsidP="003B3128">
      <w:pPr>
        <w:pStyle w:val="ListParagraph"/>
        <w:numPr>
          <w:ilvl w:val="0"/>
          <w:numId w:val="18"/>
        </w:numPr>
        <w:rPr>
          <w:szCs w:val="24"/>
        </w:rPr>
      </w:pPr>
      <w:r w:rsidRPr="00852ACF">
        <w:rPr>
          <w:szCs w:val="24"/>
        </w:rPr>
        <w:t>You can now make the columns smaller and the text should wrap around the box.</w:t>
      </w:r>
    </w:p>
    <w:p w14:paraId="3EA9BC3A" w14:textId="77777777" w:rsidR="003B3128" w:rsidRPr="00852ACF" w:rsidRDefault="003B3128" w:rsidP="00914C4A">
      <w:pPr>
        <w:jc w:val="center"/>
        <w:rPr>
          <w:szCs w:val="24"/>
        </w:rPr>
      </w:pPr>
      <w:r w:rsidRPr="00852ACF">
        <w:rPr>
          <w:noProof/>
          <w:szCs w:val="24"/>
        </w:rPr>
        <w:drawing>
          <wp:inline distT="0" distB="0" distL="0" distR="0" wp14:anchorId="3EA9BF27" wp14:editId="3EA9BF28">
            <wp:extent cx="3667125" cy="3019425"/>
            <wp:effectExtent l="0" t="0" r="9525" b="9525"/>
            <wp:docPr id="290" name="Picture 2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3"/>
                    <a:srcRect l="1" t="3421" r="38301" b="6214"/>
                    <a:stretch/>
                  </pic:blipFill>
                  <pic:spPr bwMode="auto">
                    <a:xfrm>
                      <a:off x="0" y="0"/>
                      <a:ext cx="3667125" cy="3019425"/>
                    </a:xfrm>
                    <a:prstGeom prst="rect">
                      <a:avLst/>
                    </a:prstGeom>
                    <a:ln>
                      <a:noFill/>
                    </a:ln>
                    <a:extLst>
                      <a:ext uri="{53640926-AAD7-44D8-BBD7-CCE9431645EC}">
                        <a14:shadowObscured xmlns:a14="http://schemas.microsoft.com/office/drawing/2010/main"/>
                      </a:ext>
                    </a:extLst>
                  </pic:spPr>
                </pic:pic>
              </a:graphicData>
            </a:graphic>
          </wp:inline>
        </w:drawing>
      </w:r>
    </w:p>
    <w:p w14:paraId="3EA9BC3B" w14:textId="77777777" w:rsidR="000969D3" w:rsidRPr="00914C4A" w:rsidRDefault="000969D3" w:rsidP="000969D3">
      <w:pPr>
        <w:pStyle w:val="IntenseQuote"/>
        <w:rPr>
          <w:rStyle w:val="Strong"/>
        </w:rPr>
      </w:pPr>
      <w:r w:rsidRPr="00914C4A">
        <w:rPr>
          <w:rStyle w:val="Strong"/>
        </w:rPr>
        <w:t>Subscript, Superscript and symbols</w:t>
      </w:r>
    </w:p>
    <w:p w14:paraId="3EA9BC3C" w14:textId="77777777" w:rsidR="000969D3" w:rsidRPr="00852ACF" w:rsidRDefault="000969D3" w:rsidP="003B3128">
      <w:pPr>
        <w:rPr>
          <w:szCs w:val="24"/>
        </w:rPr>
      </w:pPr>
      <w:r w:rsidRPr="00852ACF">
        <w:rPr>
          <w:szCs w:val="24"/>
        </w:rPr>
        <w:t>In Physics you might want to write units such as ms</w:t>
      </w:r>
      <w:r w:rsidRPr="00852ACF">
        <w:rPr>
          <w:szCs w:val="24"/>
          <w:vertAlign w:val="superscript"/>
        </w:rPr>
        <w:t>-2</w:t>
      </w:r>
      <w:r w:rsidRPr="00852ACF">
        <w:rPr>
          <w:szCs w:val="24"/>
        </w:rPr>
        <w:t>, etc where you need subscript and superscript. These are found in the font menu, but you can’t always get to it without superscripting the whole cell. So to get part of the cell superscripted come out of the box after typing in the text you will want to superscript. Then go back in and highlight just the text</w:t>
      </w:r>
      <w:r w:rsidR="00284357" w:rsidRPr="00284357">
        <w:rPr>
          <w:szCs w:val="24"/>
        </w:rPr>
        <w:t xml:space="preserve"> </w:t>
      </w:r>
      <w:r w:rsidR="00284357">
        <w:rPr>
          <w:szCs w:val="24"/>
        </w:rPr>
        <w:t>you want to superscript</w:t>
      </w:r>
      <w:r w:rsidRPr="00852ACF">
        <w:rPr>
          <w:szCs w:val="24"/>
        </w:rPr>
        <w:t>. Click on the font menu on the ribbon bar and select the superscript or subscript, as in the example below. This can be done in the graph axes as well as for the table heading.</w:t>
      </w:r>
    </w:p>
    <w:p w14:paraId="3EA9BC3D" w14:textId="77777777" w:rsidR="003B3128" w:rsidRPr="00852ACF" w:rsidRDefault="003B3128" w:rsidP="00914C4A">
      <w:pPr>
        <w:jc w:val="center"/>
        <w:rPr>
          <w:szCs w:val="24"/>
        </w:rPr>
      </w:pPr>
      <w:r w:rsidRPr="00852ACF">
        <w:rPr>
          <w:noProof/>
          <w:szCs w:val="24"/>
        </w:rPr>
        <w:drawing>
          <wp:inline distT="0" distB="0" distL="0" distR="0" wp14:anchorId="3EA9BF29" wp14:editId="3EA9BF2A">
            <wp:extent cx="4591050" cy="2438400"/>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4"/>
                    <a:srcRect l="7532" t="11973" r="15224" b="15051"/>
                    <a:stretch/>
                  </pic:blipFill>
                  <pic:spPr bwMode="auto">
                    <a:xfrm>
                      <a:off x="0" y="0"/>
                      <a:ext cx="4591050" cy="2438400"/>
                    </a:xfrm>
                    <a:prstGeom prst="rect">
                      <a:avLst/>
                    </a:prstGeom>
                    <a:ln>
                      <a:noFill/>
                    </a:ln>
                    <a:extLst>
                      <a:ext uri="{53640926-AAD7-44D8-BBD7-CCE9431645EC}">
                        <a14:shadowObscured xmlns:a14="http://schemas.microsoft.com/office/drawing/2010/main"/>
                      </a:ext>
                    </a:extLst>
                  </pic:spPr>
                </pic:pic>
              </a:graphicData>
            </a:graphic>
          </wp:inline>
        </w:drawing>
      </w:r>
    </w:p>
    <w:p w14:paraId="3EA9BC3E" w14:textId="77777777" w:rsidR="000969D3" w:rsidRPr="00852ACF" w:rsidRDefault="00923C01" w:rsidP="003B3128">
      <w:pPr>
        <w:rPr>
          <w:szCs w:val="24"/>
        </w:rPr>
      </w:pPr>
      <w:r>
        <w:rPr>
          <w:noProof/>
        </w:rPr>
        <w:drawing>
          <wp:anchor distT="0" distB="0" distL="114300" distR="114300" simplePos="0" relativeHeight="251680768" behindDoc="0" locked="0" layoutInCell="1" allowOverlap="1" wp14:anchorId="3EA9BF2B" wp14:editId="3EA9BF2C">
            <wp:simplePos x="0" y="0"/>
            <wp:positionH relativeFrom="column">
              <wp:posOffset>3321685</wp:posOffset>
            </wp:positionH>
            <wp:positionV relativeFrom="paragraph">
              <wp:posOffset>80010</wp:posOffset>
            </wp:positionV>
            <wp:extent cx="3248025" cy="2657475"/>
            <wp:effectExtent l="0" t="0" r="9525" b="9525"/>
            <wp:wrapSquare wrapText="bothSides"/>
            <wp:docPr id="297" name="Picture 29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5">
                      <a:extLst>
                        <a:ext uri="{28A0092B-C50C-407E-A947-70E740481C1C}">
                          <a14:useLocalDpi xmlns:a14="http://schemas.microsoft.com/office/drawing/2010/main" val="0"/>
                        </a:ext>
                      </a:extLst>
                    </a:blip>
                    <a:srcRect r="45115" b="20122"/>
                    <a:stretch/>
                  </pic:blipFill>
                  <pic:spPr bwMode="auto">
                    <a:xfrm>
                      <a:off x="0" y="0"/>
                      <a:ext cx="3248025" cy="26574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000969D3" w:rsidRPr="00852ACF">
        <w:rPr>
          <w:szCs w:val="24"/>
        </w:rPr>
        <w:t xml:space="preserve">To add a symbol in a table heading you can </w:t>
      </w:r>
    </w:p>
    <w:p w14:paraId="3EA9BC3F" w14:textId="77777777" w:rsidR="000969D3" w:rsidRPr="00852ACF" w:rsidRDefault="000969D3" w:rsidP="000969D3">
      <w:pPr>
        <w:pStyle w:val="ListParagraph"/>
        <w:numPr>
          <w:ilvl w:val="0"/>
          <w:numId w:val="19"/>
        </w:numPr>
        <w:rPr>
          <w:szCs w:val="24"/>
        </w:rPr>
      </w:pPr>
      <w:r w:rsidRPr="00852ACF">
        <w:rPr>
          <w:szCs w:val="24"/>
        </w:rPr>
        <w:t>click in the cell and select INSERT from the ribbon menu</w:t>
      </w:r>
    </w:p>
    <w:p w14:paraId="3EA9BC40" w14:textId="77777777" w:rsidR="000969D3" w:rsidRPr="00852ACF" w:rsidRDefault="000969D3" w:rsidP="000969D3">
      <w:pPr>
        <w:pStyle w:val="ListParagraph"/>
        <w:numPr>
          <w:ilvl w:val="0"/>
          <w:numId w:val="19"/>
        </w:numPr>
        <w:rPr>
          <w:szCs w:val="24"/>
        </w:rPr>
      </w:pPr>
      <w:r w:rsidRPr="00852ACF">
        <w:rPr>
          <w:szCs w:val="24"/>
        </w:rPr>
        <w:t>You need to select the SYMBOL font to get the GREEK alphabet up.</w:t>
      </w:r>
    </w:p>
    <w:p w14:paraId="3EA9BC41" w14:textId="77777777" w:rsidR="000969D3" w:rsidRPr="00852ACF" w:rsidRDefault="000969D3" w:rsidP="000969D3">
      <w:pPr>
        <w:pStyle w:val="ListParagraph"/>
        <w:numPr>
          <w:ilvl w:val="0"/>
          <w:numId w:val="19"/>
        </w:numPr>
        <w:rPr>
          <w:szCs w:val="24"/>
        </w:rPr>
      </w:pPr>
      <w:r w:rsidRPr="00852ACF">
        <w:rPr>
          <w:szCs w:val="24"/>
        </w:rPr>
        <w:t>Choose the symbol you wish to select.</w:t>
      </w:r>
    </w:p>
    <w:p w14:paraId="3EA9BC42" w14:textId="77777777" w:rsidR="000969D3" w:rsidRPr="00852ACF" w:rsidRDefault="000969D3" w:rsidP="000969D3">
      <w:pPr>
        <w:pStyle w:val="ListParagraph"/>
        <w:numPr>
          <w:ilvl w:val="0"/>
          <w:numId w:val="19"/>
        </w:numPr>
        <w:rPr>
          <w:szCs w:val="24"/>
        </w:rPr>
      </w:pPr>
      <w:r w:rsidRPr="00852ACF">
        <w:rPr>
          <w:szCs w:val="24"/>
        </w:rPr>
        <w:t xml:space="preserve">Beware as this might change the </w:t>
      </w:r>
      <w:r w:rsidR="00852ACF" w:rsidRPr="00852ACF">
        <w:rPr>
          <w:szCs w:val="24"/>
        </w:rPr>
        <w:t>whole cell to symbols, so you might need to just select the text.</w:t>
      </w:r>
    </w:p>
    <w:p w14:paraId="3EA9BC43" w14:textId="77777777" w:rsidR="00852ACF" w:rsidRDefault="00852ACF" w:rsidP="000969D3">
      <w:pPr>
        <w:pStyle w:val="ListParagraph"/>
        <w:numPr>
          <w:ilvl w:val="0"/>
          <w:numId w:val="19"/>
        </w:numPr>
      </w:pPr>
      <w:r w:rsidRPr="00852ACF">
        <w:rPr>
          <w:szCs w:val="24"/>
        </w:rPr>
        <w:t xml:space="preserve">If you know the symbol letter on the keyboard (for example q in symbol font equates to </w:t>
      </w:r>
      <w:r>
        <w:rPr>
          <w:rFonts w:ascii="Symbol" w:hAnsi="Symbol"/>
        </w:rPr>
        <w:t></w:t>
      </w:r>
      <w:r>
        <w:rPr>
          <w:rFonts w:ascii="Symbol" w:hAnsi="Symbol"/>
        </w:rPr>
        <w:t></w:t>
      </w:r>
      <w:r>
        <w:rPr>
          <w:rFonts w:ascii="Symbol" w:hAnsi="Symbol"/>
        </w:rPr>
        <w:t></w:t>
      </w:r>
      <w:proofErr w:type="spellStart"/>
      <w:r w:rsidRPr="00852ACF">
        <w:t>y</w:t>
      </w:r>
      <w:r>
        <w:rPr>
          <w:rFonts w:ascii="Symbol" w:hAnsi="Symbol"/>
        </w:rPr>
        <w:t></w:t>
      </w:r>
      <w:r w:rsidRPr="00852ACF">
        <w:t>equates</w:t>
      </w:r>
      <w:proofErr w:type="spellEnd"/>
      <w:r w:rsidRPr="00852ACF">
        <w:t xml:space="preserve"> to</w:t>
      </w:r>
      <w:r>
        <w:rPr>
          <w:rFonts w:ascii="Symbol" w:hAnsi="Symbol"/>
        </w:rPr>
        <w:t></w:t>
      </w:r>
      <w:r>
        <w:rPr>
          <w:rFonts w:ascii="Symbol" w:hAnsi="Symbol"/>
        </w:rPr>
        <w:t></w:t>
      </w:r>
      <w:r>
        <w:rPr>
          <w:rFonts w:ascii="Symbol" w:hAnsi="Symbol"/>
        </w:rPr>
        <w:t></w:t>
      </w:r>
    </w:p>
    <w:p w14:paraId="3EA9BC44" w14:textId="77777777" w:rsidR="00BD01C5" w:rsidRDefault="00BD01C5" w:rsidP="00284357">
      <w:pPr>
        <w:jc w:val="center"/>
      </w:pPr>
    </w:p>
    <w:p w14:paraId="3EA9BC45" w14:textId="77777777" w:rsidR="000969D3" w:rsidRDefault="00852ACF" w:rsidP="00852ACF">
      <w:pPr>
        <w:pStyle w:val="IntenseQuote"/>
        <w:rPr>
          <w:rStyle w:val="Strong"/>
        </w:rPr>
      </w:pPr>
      <w:r>
        <w:t xml:space="preserve"> </w:t>
      </w:r>
      <w:r w:rsidRPr="00852ACF">
        <w:rPr>
          <w:rStyle w:val="Strong"/>
        </w:rPr>
        <w:t>Checking points as you go along</w:t>
      </w:r>
    </w:p>
    <w:p w14:paraId="3EA9BC46" w14:textId="77777777" w:rsidR="00852ACF" w:rsidRPr="00C963DC" w:rsidRDefault="00852ACF" w:rsidP="00852ACF">
      <w:pPr>
        <w:rPr>
          <w:szCs w:val="24"/>
        </w:rPr>
      </w:pPr>
      <w:r w:rsidRPr="00C963DC">
        <w:t>Make sure that you watch what you are typing in to your document. In the two highlighted cells it looks like there has been an error in typing in the text, suggesting 500g attempt 4 ought to be 1.07, and 300g attempt 4 should be 0.65. These points should be checked. If you check as you step back from entering the data you might even remember what the correct value was. It is very difficult to correct this after you’ve put away all of your apparatus.</w:t>
      </w:r>
    </w:p>
    <w:tbl>
      <w:tblPr>
        <w:tblW w:w="7020" w:type="dxa"/>
        <w:jc w:val="center"/>
        <w:tblLook w:val="04A0" w:firstRow="1" w:lastRow="0" w:firstColumn="1" w:lastColumn="0" w:noHBand="0" w:noVBand="1"/>
      </w:tblPr>
      <w:tblGrid>
        <w:gridCol w:w="1426"/>
        <w:gridCol w:w="935"/>
        <w:gridCol w:w="935"/>
        <w:gridCol w:w="935"/>
        <w:gridCol w:w="935"/>
        <w:gridCol w:w="935"/>
        <w:gridCol w:w="919"/>
      </w:tblGrid>
      <w:tr w:rsidR="003B3128" w:rsidRPr="00630FB9" w14:paraId="3EA9BC49" w14:textId="77777777" w:rsidTr="00C963DC">
        <w:trPr>
          <w:trHeight w:val="900"/>
          <w:jc w:val="center"/>
        </w:trPr>
        <w:tc>
          <w:tcPr>
            <w:tcW w:w="1426"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EA9BC47" w14:textId="77777777" w:rsidR="003B3128" w:rsidRPr="00630FB9" w:rsidRDefault="003B3128" w:rsidP="003B3128">
            <w:pPr>
              <w:spacing w:after="0" w:line="240" w:lineRule="auto"/>
              <w:jc w:val="center"/>
              <w:rPr>
                <w:rFonts w:ascii="Calibri" w:eastAsia="Times New Roman" w:hAnsi="Calibri" w:cs="Times New Roman"/>
                <w:color w:val="000000"/>
              </w:rPr>
            </w:pPr>
            <w:r w:rsidRPr="00630FB9">
              <w:rPr>
                <w:rFonts w:ascii="Calibri" w:eastAsia="Times New Roman" w:hAnsi="Calibri" w:cs="Times New Roman"/>
                <w:color w:val="000000"/>
              </w:rPr>
              <w:t>Accelerating mass</w:t>
            </w:r>
          </w:p>
        </w:tc>
        <w:tc>
          <w:tcPr>
            <w:tcW w:w="5594" w:type="dxa"/>
            <w:gridSpan w:val="6"/>
            <w:tcBorders>
              <w:top w:val="single" w:sz="4" w:space="0" w:color="auto"/>
              <w:left w:val="nil"/>
              <w:bottom w:val="single" w:sz="4" w:space="0" w:color="auto"/>
              <w:right w:val="single" w:sz="4" w:space="0" w:color="auto"/>
            </w:tcBorders>
            <w:shd w:val="clear" w:color="auto" w:fill="auto"/>
            <w:vAlign w:val="bottom"/>
            <w:hideMark/>
          </w:tcPr>
          <w:p w14:paraId="3EA9BC48" w14:textId="77777777" w:rsidR="003B3128" w:rsidRPr="00630FB9" w:rsidRDefault="003B3128" w:rsidP="003B3128">
            <w:pPr>
              <w:spacing w:after="0" w:line="240" w:lineRule="auto"/>
              <w:jc w:val="center"/>
              <w:rPr>
                <w:rFonts w:ascii="Calibri" w:eastAsia="Times New Roman" w:hAnsi="Calibri" w:cs="Times New Roman"/>
                <w:color w:val="000000"/>
              </w:rPr>
            </w:pPr>
            <w:r w:rsidRPr="00630FB9">
              <w:rPr>
                <w:rFonts w:ascii="Calibri" w:eastAsia="Times New Roman" w:hAnsi="Calibri" w:cs="Times New Roman"/>
                <w:color w:val="000000"/>
              </w:rPr>
              <w:t>Acceleration (ms</w:t>
            </w:r>
            <w:r w:rsidRPr="00630FB9">
              <w:rPr>
                <w:rFonts w:ascii="Calibri" w:eastAsia="Times New Roman" w:hAnsi="Calibri" w:cs="Times New Roman"/>
                <w:color w:val="000000"/>
                <w:vertAlign w:val="superscript"/>
              </w:rPr>
              <w:t>-2</w:t>
            </w:r>
            <w:r w:rsidRPr="00630FB9">
              <w:rPr>
                <w:rFonts w:ascii="Calibri" w:eastAsia="Times New Roman" w:hAnsi="Calibri" w:cs="Times New Roman"/>
                <w:color w:val="000000"/>
              </w:rPr>
              <w:t>)</w:t>
            </w:r>
          </w:p>
        </w:tc>
      </w:tr>
      <w:tr w:rsidR="003B3128" w:rsidRPr="00630FB9" w14:paraId="3EA9BC51" w14:textId="77777777" w:rsidTr="00C963DC">
        <w:trPr>
          <w:trHeight w:val="300"/>
          <w:jc w:val="center"/>
        </w:trPr>
        <w:tc>
          <w:tcPr>
            <w:tcW w:w="1426" w:type="dxa"/>
            <w:tcBorders>
              <w:top w:val="nil"/>
              <w:left w:val="single" w:sz="4" w:space="0" w:color="auto"/>
              <w:bottom w:val="single" w:sz="4" w:space="0" w:color="auto"/>
              <w:right w:val="single" w:sz="4" w:space="0" w:color="auto"/>
            </w:tcBorders>
            <w:shd w:val="clear" w:color="auto" w:fill="auto"/>
            <w:vAlign w:val="bottom"/>
            <w:hideMark/>
          </w:tcPr>
          <w:p w14:paraId="3EA9BC4A" w14:textId="77777777" w:rsidR="003B3128" w:rsidRPr="00630FB9" w:rsidRDefault="003B3128" w:rsidP="003B3128">
            <w:pPr>
              <w:spacing w:after="0" w:line="240" w:lineRule="auto"/>
              <w:jc w:val="center"/>
              <w:rPr>
                <w:rFonts w:ascii="Calibri" w:eastAsia="Times New Roman" w:hAnsi="Calibri" w:cs="Times New Roman"/>
                <w:color w:val="000000"/>
              </w:rPr>
            </w:pPr>
            <w:r w:rsidRPr="00630FB9">
              <w:rPr>
                <w:rFonts w:ascii="Calibri" w:eastAsia="Times New Roman" w:hAnsi="Calibri" w:cs="Times New Roman"/>
                <w:color w:val="000000"/>
              </w:rPr>
              <w:t>(g)</w:t>
            </w:r>
          </w:p>
        </w:tc>
        <w:tc>
          <w:tcPr>
            <w:tcW w:w="935" w:type="dxa"/>
            <w:tcBorders>
              <w:top w:val="nil"/>
              <w:left w:val="nil"/>
              <w:bottom w:val="single" w:sz="4" w:space="0" w:color="auto"/>
              <w:right w:val="single" w:sz="4" w:space="0" w:color="auto"/>
            </w:tcBorders>
            <w:shd w:val="clear" w:color="auto" w:fill="auto"/>
            <w:vAlign w:val="bottom"/>
            <w:hideMark/>
          </w:tcPr>
          <w:p w14:paraId="3EA9BC4B" w14:textId="77777777" w:rsidR="003B3128" w:rsidRPr="00630FB9" w:rsidRDefault="003B3128" w:rsidP="003B3128">
            <w:pPr>
              <w:spacing w:after="0" w:line="240" w:lineRule="auto"/>
              <w:jc w:val="center"/>
              <w:rPr>
                <w:rFonts w:ascii="Calibri" w:eastAsia="Times New Roman" w:hAnsi="Calibri" w:cs="Times New Roman"/>
                <w:color w:val="000000"/>
              </w:rPr>
            </w:pPr>
            <w:r w:rsidRPr="00630FB9">
              <w:rPr>
                <w:rFonts w:ascii="Calibri" w:eastAsia="Times New Roman" w:hAnsi="Calibri" w:cs="Times New Roman"/>
                <w:color w:val="000000"/>
              </w:rPr>
              <w:t>1</w:t>
            </w:r>
          </w:p>
        </w:tc>
        <w:tc>
          <w:tcPr>
            <w:tcW w:w="935" w:type="dxa"/>
            <w:tcBorders>
              <w:top w:val="nil"/>
              <w:left w:val="nil"/>
              <w:bottom w:val="single" w:sz="4" w:space="0" w:color="auto"/>
              <w:right w:val="single" w:sz="4" w:space="0" w:color="auto"/>
            </w:tcBorders>
            <w:shd w:val="clear" w:color="auto" w:fill="auto"/>
            <w:vAlign w:val="bottom"/>
            <w:hideMark/>
          </w:tcPr>
          <w:p w14:paraId="3EA9BC4C" w14:textId="77777777" w:rsidR="003B3128" w:rsidRPr="00630FB9" w:rsidRDefault="003B3128" w:rsidP="003B3128">
            <w:pPr>
              <w:spacing w:after="0" w:line="240" w:lineRule="auto"/>
              <w:jc w:val="center"/>
              <w:rPr>
                <w:rFonts w:ascii="Calibri" w:eastAsia="Times New Roman" w:hAnsi="Calibri" w:cs="Times New Roman"/>
                <w:color w:val="000000"/>
              </w:rPr>
            </w:pPr>
            <w:r w:rsidRPr="00630FB9">
              <w:rPr>
                <w:rFonts w:ascii="Calibri" w:eastAsia="Times New Roman" w:hAnsi="Calibri" w:cs="Times New Roman"/>
                <w:color w:val="000000"/>
              </w:rPr>
              <w:t>2</w:t>
            </w:r>
          </w:p>
        </w:tc>
        <w:tc>
          <w:tcPr>
            <w:tcW w:w="935" w:type="dxa"/>
            <w:tcBorders>
              <w:top w:val="nil"/>
              <w:left w:val="nil"/>
              <w:bottom w:val="single" w:sz="4" w:space="0" w:color="auto"/>
              <w:right w:val="single" w:sz="4" w:space="0" w:color="auto"/>
            </w:tcBorders>
            <w:shd w:val="clear" w:color="auto" w:fill="auto"/>
            <w:vAlign w:val="bottom"/>
            <w:hideMark/>
          </w:tcPr>
          <w:p w14:paraId="3EA9BC4D" w14:textId="77777777" w:rsidR="003B3128" w:rsidRPr="00630FB9" w:rsidRDefault="003B3128" w:rsidP="003B3128">
            <w:pPr>
              <w:spacing w:after="0" w:line="240" w:lineRule="auto"/>
              <w:jc w:val="center"/>
              <w:rPr>
                <w:rFonts w:ascii="Calibri" w:eastAsia="Times New Roman" w:hAnsi="Calibri" w:cs="Times New Roman"/>
                <w:color w:val="000000"/>
              </w:rPr>
            </w:pPr>
            <w:r w:rsidRPr="00630FB9">
              <w:rPr>
                <w:rFonts w:ascii="Calibri" w:eastAsia="Times New Roman" w:hAnsi="Calibri" w:cs="Times New Roman"/>
                <w:color w:val="000000"/>
              </w:rPr>
              <w:t>3</w:t>
            </w:r>
          </w:p>
        </w:tc>
        <w:tc>
          <w:tcPr>
            <w:tcW w:w="935" w:type="dxa"/>
            <w:tcBorders>
              <w:top w:val="nil"/>
              <w:left w:val="nil"/>
              <w:bottom w:val="single" w:sz="4" w:space="0" w:color="auto"/>
              <w:right w:val="single" w:sz="4" w:space="0" w:color="auto"/>
            </w:tcBorders>
            <w:shd w:val="clear" w:color="auto" w:fill="auto"/>
            <w:vAlign w:val="bottom"/>
            <w:hideMark/>
          </w:tcPr>
          <w:p w14:paraId="3EA9BC4E" w14:textId="77777777" w:rsidR="003B3128" w:rsidRPr="00630FB9" w:rsidRDefault="003B3128" w:rsidP="003B3128">
            <w:pPr>
              <w:spacing w:after="0" w:line="240" w:lineRule="auto"/>
              <w:jc w:val="center"/>
              <w:rPr>
                <w:rFonts w:ascii="Calibri" w:eastAsia="Times New Roman" w:hAnsi="Calibri" w:cs="Times New Roman"/>
                <w:color w:val="000000"/>
              </w:rPr>
            </w:pPr>
            <w:r w:rsidRPr="00630FB9">
              <w:rPr>
                <w:rFonts w:ascii="Calibri" w:eastAsia="Times New Roman" w:hAnsi="Calibri" w:cs="Times New Roman"/>
                <w:color w:val="000000"/>
              </w:rPr>
              <w:t>4</w:t>
            </w:r>
          </w:p>
        </w:tc>
        <w:tc>
          <w:tcPr>
            <w:tcW w:w="935" w:type="dxa"/>
            <w:tcBorders>
              <w:top w:val="nil"/>
              <w:left w:val="nil"/>
              <w:bottom w:val="single" w:sz="4" w:space="0" w:color="auto"/>
              <w:right w:val="single" w:sz="4" w:space="0" w:color="auto"/>
            </w:tcBorders>
            <w:shd w:val="clear" w:color="auto" w:fill="auto"/>
            <w:vAlign w:val="bottom"/>
            <w:hideMark/>
          </w:tcPr>
          <w:p w14:paraId="3EA9BC4F" w14:textId="77777777" w:rsidR="003B3128" w:rsidRPr="00630FB9" w:rsidRDefault="003B3128" w:rsidP="003B3128">
            <w:pPr>
              <w:spacing w:after="0" w:line="240" w:lineRule="auto"/>
              <w:jc w:val="center"/>
              <w:rPr>
                <w:rFonts w:ascii="Calibri" w:eastAsia="Times New Roman" w:hAnsi="Calibri" w:cs="Times New Roman"/>
                <w:color w:val="000000"/>
              </w:rPr>
            </w:pPr>
            <w:r w:rsidRPr="00630FB9">
              <w:rPr>
                <w:rFonts w:ascii="Calibri" w:eastAsia="Times New Roman" w:hAnsi="Calibri" w:cs="Times New Roman"/>
                <w:color w:val="000000"/>
              </w:rPr>
              <w:t>5</w:t>
            </w:r>
          </w:p>
        </w:tc>
        <w:tc>
          <w:tcPr>
            <w:tcW w:w="919" w:type="dxa"/>
            <w:tcBorders>
              <w:top w:val="nil"/>
              <w:left w:val="nil"/>
              <w:bottom w:val="single" w:sz="4" w:space="0" w:color="auto"/>
              <w:right w:val="single" w:sz="4" w:space="0" w:color="auto"/>
            </w:tcBorders>
            <w:shd w:val="clear" w:color="auto" w:fill="auto"/>
            <w:vAlign w:val="bottom"/>
            <w:hideMark/>
          </w:tcPr>
          <w:p w14:paraId="3EA9BC50" w14:textId="77777777" w:rsidR="003B3128" w:rsidRPr="00630FB9" w:rsidRDefault="003B3128" w:rsidP="003B3128">
            <w:pPr>
              <w:spacing w:after="0" w:line="240" w:lineRule="auto"/>
              <w:jc w:val="center"/>
              <w:rPr>
                <w:rFonts w:ascii="Calibri" w:eastAsia="Times New Roman" w:hAnsi="Calibri" w:cs="Times New Roman"/>
                <w:color w:val="000000"/>
              </w:rPr>
            </w:pPr>
            <w:proofErr w:type="spellStart"/>
            <w:r w:rsidRPr="00630FB9">
              <w:rPr>
                <w:rFonts w:ascii="Calibri" w:eastAsia="Times New Roman" w:hAnsi="Calibri" w:cs="Times New Roman"/>
                <w:color w:val="000000"/>
              </w:rPr>
              <w:t>av</w:t>
            </w:r>
            <w:proofErr w:type="spellEnd"/>
          </w:p>
        </w:tc>
      </w:tr>
      <w:tr w:rsidR="003B3128" w:rsidRPr="00630FB9" w14:paraId="3EA9BC59" w14:textId="77777777" w:rsidTr="00C963DC">
        <w:trPr>
          <w:trHeight w:val="300"/>
          <w:jc w:val="center"/>
        </w:trPr>
        <w:tc>
          <w:tcPr>
            <w:tcW w:w="1426" w:type="dxa"/>
            <w:tcBorders>
              <w:top w:val="nil"/>
              <w:left w:val="single" w:sz="4" w:space="0" w:color="auto"/>
              <w:bottom w:val="single" w:sz="4" w:space="0" w:color="auto"/>
              <w:right w:val="single" w:sz="4" w:space="0" w:color="auto"/>
            </w:tcBorders>
            <w:shd w:val="clear" w:color="auto" w:fill="auto"/>
            <w:vAlign w:val="bottom"/>
            <w:hideMark/>
          </w:tcPr>
          <w:p w14:paraId="3EA9BC52" w14:textId="77777777" w:rsidR="003B3128" w:rsidRPr="00630FB9" w:rsidRDefault="003B3128" w:rsidP="003B3128">
            <w:pPr>
              <w:spacing w:after="0" w:line="240" w:lineRule="auto"/>
              <w:jc w:val="center"/>
              <w:rPr>
                <w:rFonts w:ascii="Calibri" w:eastAsia="Times New Roman" w:hAnsi="Calibri" w:cs="Times New Roman"/>
                <w:color w:val="000000"/>
              </w:rPr>
            </w:pPr>
            <w:r w:rsidRPr="00630FB9">
              <w:rPr>
                <w:rFonts w:ascii="Calibri" w:eastAsia="Times New Roman" w:hAnsi="Calibri" w:cs="Times New Roman"/>
                <w:color w:val="000000"/>
              </w:rPr>
              <w:t>600</w:t>
            </w:r>
          </w:p>
        </w:tc>
        <w:tc>
          <w:tcPr>
            <w:tcW w:w="935" w:type="dxa"/>
            <w:tcBorders>
              <w:top w:val="nil"/>
              <w:left w:val="nil"/>
              <w:bottom w:val="single" w:sz="4" w:space="0" w:color="auto"/>
              <w:right w:val="single" w:sz="4" w:space="0" w:color="auto"/>
            </w:tcBorders>
            <w:shd w:val="clear" w:color="auto" w:fill="auto"/>
            <w:vAlign w:val="bottom"/>
            <w:hideMark/>
          </w:tcPr>
          <w:p w14:paraId="3EA9BC53" w14:textId="77777777" w:rsidR="003B3128" w:rsidRPr="00630FB9" w:rsidRDefault="003B3128" w:rsidP="003B3128">
            <w:pPr>
              <w:spacing w:after="0" w:line="240" w:lineRule="auto"/>
              <w:jc w:val="center"/>
              <w:rPr>
                <w:rFonts w:ascii="Calibri" w:eastAsia="Times New Roman" w:hAnsi="Calibri" w:cs="Times New Roman"/>
                <w:color w:val="000000"/>
              </w:rPr>
            </w:pPr>
            <w:r w:rsidRPr="00630FB9">
              <w:rPr>
                <w:rFonts w:ascii="Calibri" w:eastAsia="Times New Roman" w:hAnsi="Calibri" w:cs="Times New Roman"/>
                <w:color w:val="000000"/>
              </w:rPr>
              <w:t>1.28</w:t>
            </w:r>
          </w:p>
        </w:tc>
        <w:tc>
          <w:tcPr>
            <w:tcW w:w="935" w:type="dxa"/>
            <w:tcBorders>
              <w:top w:val="nil"/>
              <w:left w:val="nil"/>
              <w:bottom w:val="single" w:sz="4" w:space="0" w:color="auto"/>
              <w:right w:val="single" w:sz="4" w:space="0" w:color="auto"/>
            </w:tcBorders>
            <w:shd w:val="clear" w:color="auto" w:fill="auto"/>
            <w:vAlign w:val="bottom"/>
            <w:hideMark/>
          </w:tcPr>
          <w:p w14:paraId="3EA9BC54" w14:textId="77777777" w:rsidR="003B3128" w:rsidRPr="00630FB9" w:rsidRDefault="003B3128" w:rsidP="003B3128">
            <w:pPr>
              <w:spacing w:after="0" w:line="240" w:lineRule="auto"/>
              <w:jc w:val="center"/>
              <w:rPr>
                <w:rFonts w:ascii="Calibri" w:eastAsia="Times New Roman" w:hAnsi="Calibri" w:cs="Times New Roman"/>
                <w:color w:val="000000"/>
              </w:rPr>
            </w:pPr>
            <w:r w:rsidRPr="00630FB9">
              <w:rPr>
                <w:rFonts w:ascii="Calibri" w:eastAsia="Times New Roman" w:hAnsi="Calibri" w:cs="Times New Roman"/>
                <w:color w:val="000000"/>
              </w:rPr>
              <w:t>1.26</w:t>
            </w:r>
          </w:p>
        </w:tc>
        <w:tc>
          <w:tcPr>
            <w:tcW w:w="935" w:type="dxa"/>
            <w:tcBorders>
              <w:top w:val="nil"/>
              <w:left w:val="nil"/>
              <w:bottom w:val="single" w:sz="4" w:space="0" w:color="auto"/>
              <w:right w:val="single" w:sz="4" w:space="0" w:color="auto"/>
            </w:tcBorders>
            <w:shd w:val="clear" w:color="auto" w:fill="auto"/>
            <w:vAlign w:val="bottom"/>
            <w:hideMark/>
          </w:tcPr>
          <w:p w14:paraId="3EA9BC55" w14:textId="77777777" w:rsidR="003B3128" w:rsidRPr="00630FB9" w:rsidRDefault="003B3128" w:rsidP="003B3128">
            <w:pPr>
              <w:spacing w:after="0" w:line="240" w:lineRule="auto"/>
              <w:jc w:val="center"/>
              <w:rPr>
                <w:rFonts w:ascii="Calibri" w:eastAsia="Times New Roman" w:hAnsi="Calibri" w:cs="Times New Roman"/>
                <w:color w:val="000000"/>
              </w:rPr>
            </w:pPr>
            <w:r w:rsidRPr="00630FB9">
              <w:rPr>
                <w:rFonts w:ascii="Calibri" w:eastAsia="Times New Roman" w:hAnsi="Calibri" w:cs="Times New Roman"/>
                <w:color w:val="000000"/>
              </w:rPr>
              <w:t>1.28</w:t>
            </w:r>
          </w:p>
        </w:tc>
        <w:tc>
          <w:tcPr>
            <w:tcW w:w="935" w:type="dxa"/>
            <w:tcBorders>
              <w:top w:val="nil"/>
              <w:left w:val="nil"/>
              <w:bottom w:val="single" w:sz="4" w:space="0" w:color="auto"/>
              <w:right w:val="single" w:sz="4" w:space="0" w:color="auto"/>
            </w:tcBorders>
            <w:shd w:val="clear" w:color="auto" w:fill="auto"/>
            <w:vAlign w:val="bottom"/>
            <w:hideMark/>
          </w:tcPr>
          <w:p w14:paraId="3EA9BC56" w14:textId="77777777" w:rsidR="003B3128" w:rsidRPr="00630FB9" w:rsidRDefault="003B3128" w:rsidP="003B3128">
            <w:pPr>
              <w:spacing w:after="0" w:line="240" w:lineRule="auto"/>
              <w:jc w:val="center"/>
              <w:rPr>
                <w:rFonts w:ascii="Calibri" w:eastAsia="Times New Roman" w:hAnsi="Calibri" w:cs="Times New Roman"/>
                <w:color w:val="000000"/>
              </w:rPr>
            </w:pPr>
            <w:r w:rsidRPr="00630FB9">
              <w:rPr>
                <w:rFonts w:ascii="Calibri" w:eastAsia="Times New Roman" w:hAnsi="Calibri" w:cs="Times New Roman"/>
                <w:color w:val="000000"/>
              </w:rPr>
              <w:t>1.26</w:t>
            </w:r>
          </w:p>
        </w:tc>
        <w:tc>
          <w:tcPr>
            <w:tcW w:w="935" w:type="dxa"/>
            <w:tcBorders>
              <w:top w:val="nil"/>
              <w:left w:val="nil"/>
              <w:bottom w:val="single" w:sz="4" w:space="0" w:color="auto"/>
              <w:right w:val="single" w:sz="4" w:space="0" w:color="auto"/>
            </w:tcBorders>
            <w:shd w:val="clear" w:color="auto" w:fill="auto"/>
            <w:vAlign w:val="bottom"/>
            <w:hideMark/>
          </w:tcPr>
          <w:p w14:paraId="3EA9BC57" w14:textId="77777777" w:rsidR="003B3128" w:rsidRPr="00630FB9" w:rsidRDefault="003B3128" w:rsidP="003B3128">
            <w:pPr>
              <w:spacing w:after="0" w:line="240" w:lineRule="auto"/>
              <w:jc w:val="center"/>
              <w:rPr>
                <w:rFonts w:ascii="Calibri" w:eastAsia="Times New Roman" w:hAnsi="Calibri" w:cs="Times New Roman"/>
                <w:color w:val="000000"/>
              </w:rPr>
            </w:pPr>
            <w:r w:rsidRPr="00630FB9">
              <w:rPr>
                <w:rFonts w:ascii="Calibri" w:eastAsia="Times New Roman" w:hAnsi="Calibri" w:cs="Times New Roman"/>
                <w:color w:val="000000"/>
              </w:rPr>
              <w:t>1.26</w:t>
            </w:r>
          </w:p>
        </w:tc>
        <w:tc>
          <w:tcPr>
            <w:tcW w:w="919" w:type="dxa"/>
            <w:tcBorders>
              <w:top w:val="nil"/>
              <w:left w:val="nil"/>
              <w:bottom w:val="single" w:sz="4" w:space="0" w:color="auto"/>
              <w:right w:val="single" w:sz="4" w:space="0" w:color="auto"/>
            </w:tcBorders>
            <w:shd w:val="clear" w:color="auto" w:fill="auto"/>
            <w:vAlign w:val="bottom"/>
            <w:hideMark/>
          </w:tcPr>
          <w:p w14:paraId="3EA9BC58" w14:textId="77777777" w:rsidR="003B3128" w:rsidRPr="00630FB9" w:rsidRDefault="003B3128" w:rsidP="003B3128">
            <w:pPr>
              <w:spacing w:after="0" w:line="240" w:lineRule="auto"/>
              <w:jc w:val="center"/>
              <w:rPr>
                <w:rFonts w:ascii="Calibri" w:eastAsia="Times New Roman" w:hAnsi="Calibri" w:cs="Times New Roman"/>
                <w:color w:val="000000"/>
              </w:rPr>
            </w:pPr>
            <w:r w:rsidRPr="00630FB9">
              <w:rPr>
                <w:rFonts w:ascii="Calibri" w:eastAsia="Times New Roman" w:hAnsi="Calibri" w:cs="Times New Roman"/>
                <w:color w:val="000000"/>
              </w:rPr>
              <w:t> </w:t>
            </w:r>
          </w:p>
        </w:tc>
      </w:tr>
      <w:tr w:rsidR="003B3128" w:rsidRPr="00630FB9" w14:paraId="3EA9BC61" w14:textId="77777777" w:rsidTr="00C963DC">
        <w:trPr>
          <w:trHeight w:val="300"/>
          <w:jc w:val="center"/>
        </w:trPr>
        <w:tc>
          <w:tcPr>
            <w:tcW w:w="1426" w:type="dxa"/>
            <w:tcBorders>
              <w:top w:val="nil"/>
              <w:left w:val="single" w:sz="4" w:space="0" w:color="auto"/>
              <w:bottom w:val="single" w:sz="4" w:space="0" w:color="auto"/>
              <w:right w:val="single" w:sz="4" w:space="0" w:color="auto"/>
            </w:tcBorders>
            <w:shd w:val="clear" w:color="auto" w:fill="auto"/>
            <w:vAlign w:val="bottom"/>
            <w:hideMark/>
          </w:tcPr>
          <w:p w14:paraId="3EA9BC5A" w14:textId="77777777" w:rsidR="003B3128" w:rsidRPr="00630FB9" w:rsidRDefault="003B3128" w:rsidP="003B3128">
            <w:pPr>
              <w:spacing w:after="0" w:line="240" w:lineRule="auto"/>
              <w:jc w:val="center"/>
              <w:rPr>
                <w:rFonts w:ascii="Calibri" w:eastAsia="Times New Roman" w:hAnsi="Calibri" w:cs="Times New Roman"/>
                <w:color w:val="000000"/>
              </w:rPr>
            </w:pPr>
            <w:r w:rsidRPr="00630FB9">
              <w:rPr>
                <w:rFonts w:ascii="Calibri" w:eastAsia="Times New Roman" w:hAnsi="Calibri" w:cs="Times New Roman"/>
                <w:color w:val="000000"/>
              </w:rPr>
              <w:t>500</w:t>
            </w:r>
          </w:p>
        </w:tc>
        <w:tc>
          <w:tcPr>
            <w:tcW w:w="935" w:type="dxa"/>
            <w:tcBorders>
              <w:top w:val="nil"/>
              <w:left w:val="nil"/>
              <w:bottom w:val="single" w:sz="4" w:space="0" w:color="auto"/>
              <w:right w:val="single" w:sz="4" w:space="0" w:color="auto"/>
            </w:tcBorders>
            <w:shd w:val="clear" w:color="auto" w:fill="auto"/>
            <w:vAlign w:val="bottom"/>
            <w:hideMark/>
          </w:tcPr>
          <w:p w14:paraId="3EA9BC5B" w14:textId="77777777" w:rsidR="003B3128" w:rsidRPr="00630FB9" w:rsidRDefault="003B3128" w:rsidP="003B3128">
            <w:pPr>
              <w:spacing w:after="0" w:line="240" w:lineRule="auto"/>
              <w:jc w:val="center"/>
              <w:rPr>
                <w:rFonts w:ascii="Calibri" w:eastAsia="Times New Roman" w:hAnsi="Calibri" w:cs="Times New Roman"/>
                <w:color w:val="000000"/>
              </w:rPr>
            </w:pPr>
            <w:r w:rsidRPr="00630FB9">
              <w:rPr>
                <w:rFonts w:ascii="Calibri" w:eastAsia="Times New Roman" w:hAnsi="Calibri" w:cs="Times New Roman"/>
                <w:color w:val="000000"/>
              </w:rPr>
              <w:t>1.06</w:t>
            </w:r>
          </w:p>
        </w:tc>
        <w:tc>
          <w:tcPr>
            <w:tcW w:w="935" w:type="dxa"/>
            <w:tcBorders>
              <w:top w:val="nil"/>
              <w:left w:val="nil"/>
              <w:bottom w:val="single" w:sz="4" w:space="0" w:color="auto"/>
              <w:right w:val="single" w:sz="4" w:space="0" w:color="auto"/>
            </w:tcBorders>
            <w:shd w:val="clear" w:color="auto" w:fill="auto"/>
            <w:vAlign w:val="bottom"/>
            <w:hideMark/>
          </w:tcPr>
          <w:p w14:paraId="3EA9BC5C" w14:textId="77777777" w:rsidR="003B3128" w:rsidRPr="00630FB9" w:rsidRDefault="003B3128" w:rsidP="003B3128">
            <w:pPr>
              <w:spacing w:after="0" w:line="240" w:lineRule="auto"/>
              <w:jc w:val="center"/>
              <w:rPr>
                <w:rFonts w:ascii="Calibri" w:eastAsia="Times New Roman" w:hAnsi="Calibri" w:cs="Times New Roman"/>
                <w:color w:val="000000"/>
              </w:rPr>
            </w:pPr>
            <w:r w:rsidRPr="00630FB9">
              <w:rPr>
                <w:rFonts w:ascii="Calibri" w:eastAsia="Times New Roman" w:hAnsi="Calibri" w:cs="Times New Roman"/>
                <w:color w:val="000000"/>
              </w:rPr>
              <w:t>1.07</w:t>
            </w:r>
          </w:p>
        </w:tc>
        <w:tc>
          <w:tcPr>
            <w:tcW w:w="935" w:type="dxa"/>
            <w:tcBorders>
              <w:top w:val="nil"/>
              <w:left w:val="nil"/>
              <w:bottom w:val="single" w:sz="4" w:space="0" w:color="auto"/>
              <w:right w:val="single" w:sz="4" w:space="0" w:color="auto"/>
            </w:tcBorders>
            <w:shd w:val="clear" w:color="auto" w:fill="auto"/>
            <w:vAlign w:val="bottom"/>
            <w:hideMark/>
          </w:tcPr>
          <w:p w14:paraId="3EA9BC5D" w14:textId="77777777" w:rsidR="003B3128" w:rsidRPr="00630FB9" w:rsidRDefault="003B3128" w:rsidP="003B3128">
            <w:pPr>
              <w:spacing w:after="0" w:line="240" w:lineRule="auto"/>
              <w:jc w:val="center"/>
              <w:rPr>
                <w:rFonts w:ascii="Calibri" w:eastAsia="Times New Roman" w:hAnsi="Calibri" w:cs="Times New Roman"/>
                <w:color w:val="000000"/>
              </w:rPr>
            </w:pPr>
            <w:r w:rsidRPr="00630FB9">
              <w:rPr>
                <w:rFonts w:ascii="Calibri" w:eastAsia="Times New Roman" w:hAnsi="Calibri" w:cs="Times New Roman"/>
                <w:color w:val="000000"/>
              </w:rPr>
              <w:t>1.08</w:t>
            </w:r>
          </w:p>
        </w:tc>
        <w:tc>
          <w:tcPr>
            <w:tcW w:w="935" w:type="dxa"/>
            <w:tcBorders>
              <w:top w:val="nil"/>
              <w:left w:val="nil"/>
              <w:bottom w:val="single" w:sz="4" w:space="0" w:color="auto"/>
              <w:right w:val="single" w:sz="4" w:space="0" w:color="auto"/>
            </w:tcBorders>
            <w:shd w:val="clear" w:color="000000" w:fill="FFFF00"/>
            <w:vAlign w:val="bottom"/>
            <w:hideMark/>
          </w:tcPr>
          <w:p w14:paraId="3EA9BC5E" w14:textId="77777777" w:rsidR="003B3128" w:rsidRPr="00630FB9" w:rsidRDefault="003B3128" w:rsidP="003B3128">
            <w:pPr>
              <w:spacing w:after="0" w:line="240" w:lineRule="auto"/>
              <w:jc w:val="center"/>
              <w:rPr>
                <w:rFonts w:ascii="Calibri" w:eastAsia="Times New Roman" w:hAnsi="Calibri" w:cs="Times New Roman"/>
                <w:color w:val="000000"/>
              </w:rPr>
            </w:pPr>
            <w:r w:rsidRPr="00630FB9">
              <w:rPr>
                <w:rFonts w:ascii="Calibri" w:eastAsia="Times New Roman" w:hAnsi="Calibri" w:cs="Times New Roman"/>
                <w:color w:val="000000"/>
              </w:rPr>
              <w:t>1.7</w:t>
            </w:r>
          </w:p>
        </w:tc>
        <w:tc>
          <w:tcPr>
            <w:tcW w:w="935" w:type="dxa"/>
            <w:tcBorders>
              <w:top w:val="nil"/>
              <w:left w:val="nil"/>
              <w:bottom w:val="single" w:sz="4" w:space="0" w:color="auto"/>
              <w:right w:val="single" w:sz="4" w:space="0" w:color="auto"/>
            </w:tcBorders>
            <w:shd w:val="clear" w:color="auto" w:fill="auto"/>
            <w:vAlign w:val="bottom"/>
            <w:hideMark/>
          </w:tcPr>
          <w:p w14:paraId="3EA9BC5F" w14:textId="77777777" w:rsidR="003B3128" w:rsidRPr="00630FB9" w:rsidRDefault="003B3128" w:rsidP="003B3128">
            <w:pPr>
              <w:spacing w:after="0" w:line="240" w:lineRule="auto"/>
              <w:jc w:val="center"/>
              <w:rPr>
                <w:rFonts w:ascii="Calibri" w:eastAsia="Times New Roman" w:hAnsi="Calibri" w:cs="Times New Roman"/>
                <w:color w:val="000000"/>
              </w:rPr>
            </w:pPr>
            <w:r w:rsidRPr="00630FB9">
              <w:rPr>
                <w:rFonts w:ascii="Calibri" w:eastAsia="Times New Roman" w:hAnsi="Calibri" w:cs="Times New Roman"/>
                <w:color w:val="000000"/>
              </w:rPr>
              <w:t>1.08</w:t>
            </w:r>
          </w:p>
        </w:tc>
        <w:tc>
          <w:tcPr>
            <w:tcW w:w="919" w:type="dxa"/>
            <w:tcBorders>
              <w:top w:val="nil"/>
              <w:left w:val="nil"/>
              <w:bottom w:val="single" w:sz="4" w:space="0" w:color="auto"/>
              <w:right w:val="single" w:sz="4" w:space="0" w:color="auto"/>
            </w:tcBorders>
            <w:shd w:val="clear" w:color="auto" w:fill="auto"/>
            <w:vAlign w:val="bottom"/>
            <w:hideMark/>
          </w:tcPr>
          <w:p w14:paraId="3EA9BC60" w14:textId="77777777" w:rsidR="003B3128" w:rsidRPr="00630FB9" w:rsidRDefault="003B3128" w:rsidP="003B3128">
            <w:pPr>
              <w:spacing w:after="0" w:line="240" w:lineRule="auto"/>
              <w:jc w:val="center"/>
              <w:rPr>
                <w:rFonts w:ascii="Calibri" w:eastAsia="Times New Roman" w:hAnsi="Calibri" w:cs="Times New Roman"/>
                <w:color w:val="000000"/>
              </w:rPr>
            </w:pPr>
            <w:r w:rsidRPr="00630FB9">
              <w:rPr>
                <w:rFonts w:ascii="Calibri" w:eastAsia="Times New Roman" w:hAnsi="Calibri" w:cs="Times New Roman"/>
                <w:color w:val="000000"/>
              </w:rPr>
              <w:t> </w:t>
            </w:r>
          </w:p>
        </w:tc>
      </w:tr>
      <w:tr w:rsidR="003B3128" w:rsidRPr="00630FB9" w14:paraId="3EA9BC69" w14:textId="77777777" w:rsidTr="00C963DC">
        <w:trPr>
          <w:trHeight w:val="300"/>
          <w:jc w:val="center"/>
        </w:trPr>
        <w:tc>
          <w:tcPr>
            <w:tcW w:w="1426" w:type="dxa"/>
            <w:tcBorders>
              <w:top w:val="nil"/>
              <w:left w:val="single" w:sz="4" w:space="0" w:color="auto"/>
              <w:bottom w:val="single" w:sz="4" w:space="0" w:color="auto"/>
              <w:right w:val="single" w:sz="4" w:space="0" w:color="auto"/>
            </w:tcBorders>
            <w:shd w:val="clear" w:color="auto" w:fill="auto"/>
            <w:vAlign w:val="bottom"/>
            <w:hideMark/>
          </w:tcPr>
          <w:p w14:paraId="3EA9BC62" w14:textId="77777777" w:rsidR="003B3128" w:rsidRPr="00630FB9" w:rsidRDefault="003B3128" w:rsidP="003B3128">
            <w:pPr>
              <w:spacing w:after="0" w:line="240" w:lineRule="auto"/>
              <w:jc w:val="center"/>
              <w:rPr>
                <w:rFonts w:ascii="Calibri" w:eastAsia="Times New Roman" w:hAnsi="Calibri" w:cs="Times New Roman"/>
                <w:color w:val="000000"/>
              </w:rPr>
            </w:pPr>
            <w:r w:rsidRPr="00630FB9">
              <w:rPr>
                <w:rFonts w:ascii="Calibri" w:eastAsia="Times New Roman" w:hAnsi="Calibri" w:cs="Times New Roman"/>
                <w:color w:val="000000"/>
              </w:rPr>
              <w:t>400</w:t>
            </w:r>
          </w:p>
        </w:tc>
        <w:tc>
          <w:tcPr>
            <w:tcW w:w="935" w:type="dxa"/>
            <w:tcBorders>
              <w:top w:val="nil"/>
              <w:left w:val="nil"/>
              <w:bottom w:val="single" w:sz="4" w:space="0" w:color="auto"/>
              <w:right w:val="single" w:sz="4" w:space="0" w:color="auto"/>
            </w:tcBorders>
            <w:shd w:val="clear" w:color="auto" w:fill="auto"/>
            <w:vAlign w:val="bottom"/>
            <w:hideMark/>
          </w:tcPr>
          <w:p w14:paraId="3EA9BC63" w14:textId="77777777" w:rsidR="003B3128" w:rsidRPr="00630FB9" w:rsidRDefault="003B3128" w:rsidP="003B3128">
            <w:pPr>
              <w:spacing w:after="0" w:line="240" w:lineRule="auto"/>
              <w:jc w:val="center"/>
              <w:rPr>
                <w:rFonts w:ascii="Calibri" w:eastAsia="Times New Roman" w:hAnsi="Calibri" w:cs="Times New Roman"/>
                <w:color w:val="000000"/>
              </w:rPr>
            </w:pPr>
            <w:r w:rsidRPr="00630FB9">
              <w:rPr>
                <w:rFonts w:ascii="Calibri" w:eastAsia="Times New Roman" w:hAnsi="Calibri" w:cs="Times New Roman"/>
                <w:color w:val="000000"/>
              </w:rPr>
              <w:t>0.84</w:t>
            </w:r>
          </w:p>
        </w:tc>
        <w:tc>
          <w:tcPr>
            <w:tcW w:w="935" w:type="dxa"/>
            <w:tcBorders>
              <w:top w:val="nil"/>
              <w:left w:val="nil"/>
              <w:bottom w:val="single" w:sz="4" w:space="0" w:color="auto"/>
              <w:right w:val="single" w:sz="4" w:space="0" w:color="auto"/>
            </w:tcBorders>
            <w:shd w:val="clear" w:color="auto" w:fill="auto"/>
            <w:vAlign w:val="bottom"/>
            <w:hideMark/>
          </w:tcPr>
          <w:p w14:paraId="3EA9BC64" w14:textId="77777777" w:rsidR="003B3128" w:rsidRPr="00630FB9" w:rsidRDefault="003B3128" w:rsidP="003B3128">
            <w:pPr>
              <w:spacing w:after="0" w:line="240" w:lineRule="auto"/>
              <w:jc w:val="center"/>
              <w:rPr>
                <w:rFonts w:ascii="Calibri" w:eastAsia="Times New Roman" w:hAnsi="Calibri" w:cs="Times New Roman"/>
                <w:color w:val="000000"/>
              </w:rPr>
            </w:pPr>
            <w:r w:rsidRPr="00630FB9">
              <w:rPr>
                <w:rFonts w:ascii="Calibri" w:eastAsia="Times New Roman" w:hAnsi="Calibri" w:cs="Times New Roman"/>
                <w:color w:val="000000"/>
              </w:rPr>
              <w:t>0.86</w:t>
            </w:r>
          </w:p>
        </w:tc>
        <w:tc>
          <w:tcPr>
            <w:tcW w:w="935" w:type="dxa"/>
            <w:tcBorders>
              <w:top w:val="nil"/>
              <w:left w:val="nil"/>
              <w:bottom w:val="single" w:sz="4" w:space="0" w:color="auto"/>
              <w:right w:val="single" w:sz="4" w:space="0" w:color="auto"/>
            </w:tcBorders>
            <w:shd w:val="clear" w:color="auto" w:fill="auto"/>
            <w:vAlign w:val="bottom"/>
            <w:hideMark/>
          </w:tcPr>
          <w:p w14:paraId="3EA9BC65" w14:textId="77777777" w:rsidR="003B3128" w:rsidRPr="00630FB9" w:rsidRDefault="003B3128" w:rsidP="003B3128">
            <w:pPr>
              <w:spacing w:after="0" w:line="240" w:lineRule="auto"/>
              <w:jc w:val="center"/>
              <w:rPr>
                <w:rFonts w:ascii="Calibri" w:eastAsia="Times New Roman" w:hAnsi="Calibri" w:cs="Times New Roman"/>
                <w:color w:val="000000"/>
              </w:rPr>
            </w:pPr>
            <w:r w:rsidRPr="00630FB9">
              <w:rPr>
                <w:rFonts w:ascii="Calibri" w:eastAsia="Times New Roman" w:hAnsi="Calibri" w:cs="Times New Roman"/>
                <w:color w:val="000000"/>
              </w:rPr>
              <w:t>0.85</w:t>
            </w:r>
          </w:p>
        </w:tc>
        <w:tc>
          <w:tcPr>
            <w:tcW w:w="935" w:type="dxa"/>
            <w:tcBorders>
              <w:top w:val="nil"/>
              <w:left w:val="nil"/>
              <w:bottom w:val="single" w:sz="4" w:space="0" w:color="auto"/>
              <w:right w:val="single" w:sz="4" w:space="0" w:color="auto"/>
            </w:tcBorders>
            <w:shd w:val="clear" w:color="auto" w:fill="auto"/>
            <w:vAlign w:val="bottom"/>
            <w:hideMark/>
          </w:tcPr>
          <w:p w14:paraId="3EA9BC66" w14:textId="77777777" w:rsidR="003B3128" w:rsidRPr="00630FB9" w:rsidRDefault="003B3128" w:rsidP="003B3128">
            <w:pPr>
              <w:spacing w:after="0" w:line="240" w:lineRule="auto"/>
              <w:jc w:val="center"/>
              <w:rPr>
                <w:rFonts w:ascii="Calibri" w:eastAsia="Times New Roman" w:hAnsi="Calibri" w:cs="Times New Roman"/>
                <w:color w:val="000000"/>
              </w:rPr>
            </w:pPr>
            <w:r w:rsidRPr="00630FB9">
              <w:rPr>
                <w:rFonts w:ascii="Calibri" w:eastAsia="Times New Roman" w:hAnsi="Calibri" w:cs="Times New Roman"/>
                <w:color w:val="000000"/>
              </w:rPr>
              <w:t>0.85</w:t>
            </w:r>
          </w:p>
        </w:tc>
        <w:tc>
          <w:tcPr>
            <w:tcW w:w="935" w:type="dxa"/>
            <w:tcBorders>
              <w:top w:val="nil"/>
              <w:left w:val="nil"/>
              <w:bottom w:val="single" w:sz="4" w:space="0" w:color="auto"/>
              <w:right w:val="single" w:sz="4" w:space="0" w:color="auto"/>
            </w:tcBorders>
            <w:shd w:val="clear" w:color="auto" w:fill="auto"/>
            <w:vAlign w:val="bottom"/>
            <w:hideMark/>
          </w:tcPr>
          <w:p w14:paraId="3EA9BC67" w14:textId="77777777" w:rsidR="003B3128" w:rsidRPr="00630FB9" w:rsidRDefault="003B3128" w:rsidP="003B3128">
            <w:pPr>
              <w:spacing w:after="0" w:line="240" w:lineRule="auto"/>
              <w:jc w:val="center"/>
              <w:rPr>
                <w:rFonts w:ascii="Calibri" w:eastAsia="Times New Roman" w:hAnsi="Calibri" w:cs="Times New Roman"/>
                <w:color w:val="000000"/>
              </w:rPr>
            </w:pPr>
            <w:r w:rsidRPr="00630FB9">
              <w:rPr>
                <w:rFonts w:ascii="Calibri" w:eastAsia="Times New Roman" w:hAnsi="Calibri" w:cs="Times New Roman"/>
                <w:color w:val="000000"/>
              </w:rPr>
              <w:t>0.85</w:t>
            </w:r>
          </w:p>
        </w:tc>
        <w:tc>
          <w:tcPr>
            <w:tcW w:w="919" w:type="dxa"/>
            <w:tcBorders>
              <w:top w:val="nil"/>
              <w:left w:val="nil"/>
              <w:bottom w:val="single" w:sz="4" w:space="0" w:color="auto"/>
              <w:right w:val="single" w:sz="4" w:space="0" w:color="auto"/>
            </w:tcBorders>
            <w:shd w:val="clear" w:color="auto" w:fill="auto"/>
            <w:vAlign w:val="bottom"/>
            <w:hideMark/>
          </w:tcPr>
          <w:p w14:paraId="3EA9BC68" w14:textId="77777777" w:rsidR="003B3128" w:rsidRPr="00630FB9" w:rsidRDefault="003B3128" w:rsidP="003B3128">
            <w:pPr>
              <w:spacing w:after="0" w:line="240" w:lineRule="auto"/>
              <w:jc w:val="center"/>
              <w:rPr>
                <w:rFonts w:ascii="Calibri" w:eastAsia="Times New Roman" w:hAnsi="Calibri" w:cs="Times New Roman"/>
                <w:color w:val="000000"/>
              </w:rPr>
            </w:pPr>
            <w:r w:rsidRPr="00630FB9">
              <w:rPr>
                <w:rFonts w:ascii="Calibri" w:eastAsia="Times New Roman" w:hAnsi="Calibri" w:cs="Times New Roman"/>
                <w:color w:val="000000"/>
              </w:rPr>
              <w:t> </w:t>
            </w:r>
          </w:p>
        </w:tc>
      </w:tr>
      <w:tr w:rsidR="003B3128" w:rsidRPr="00630FB9" w14:paraId="3EA9BC71" w14:textId="77777777" w:rsidTr="00C963DC">
        <w:trPr>
          <w:trHeight w:val="300"/>
          <w:jc w:val="center"/>
        </w:trPr>
        <w:tc>
          <w:tcPr>
            <w:tcW w:w="1426" w:type="dxa"/>
            <w:tcBorders>
              <w:top w:val="nil"/>
              <w:left w:val="single" w:sz="4" w:space="0" w:color="auto"/>
              <w:bottom w:val="single" w:sz="4" w:space="0" w:color="auto"/>
              <w:right w:val="single" w:sz="4" w:space="0" w:color="auto"/>
            </w:tcBorders>
            <w:shd w:val="clear" w:color="auto" w:fill="auto"/>
            <w:vAlign w:val="bottom"/>
            <w:hideMark/>
          </w:tcPr>
          <w:p w14:paraId="3EA9BC6A" w14:textId="77777777" w:rsidR="003B3128" w:rsidRPr="00630FB9" w:rsidRDefault="003B3128" w:rsidP="003B3128">
            <w:pPr>
              <w:spacing w:after="0" w:line="240" w:lineRule="auto"/>
              <w:jc w:val="center"/>
              <w:rPr>
                <w:rFonts w:ascii="Calibri" w:eastAsia="Times New Roman" w:hAnsi="Calibri" w:cs="Times New Roman"/>
                <w:color w:val="000000"/>
              </w:rPr>
            </w:pPr>
            <w:r w:rsidRPr="00630FB9">
              <w:rPr>
                <w:rFonts w:ascii="Calibri" w:eastAsia="Times New Roman" w:hAnsi="Calibri" w:cs="Times New Roman"/>
                <w:color w:val="000000"/>
              </w:rPr>
              <w:t>300</w:t>
            </w:r>
          </w:p>
        </w:tc>
        <w:tc>
          <w:tcPr>
            <w:tcW w:w="935" w:type="dxa"/>
            <w:tcBorders>
              <w:top w:val="nil"/>
              <w:left w:val="nil"/>
              <w:bottom w:val="single" w:sz="4" w:space="0" w:color="auto"/>
              <w:right w:val="single" w:sz="4" w:space="0" w:color="auto"/>
            </w:tcBorders>
            <w:shd w:val="clear" w:color="auto" w:fill="auto"/>
            <w:vAlign w:val="bottom"/>
            <w:hideMark/>
          </w:tcPr>
          <w:p w14:paraId="3EA9BC6B" w14:textId="77777777" w:rsidR="003B3128" w:rsidRPr="00630FB9" w:rsidRDefault="003B3128" w:rsidP="003B3128">
            <w:pPr>
              <w:spacing w:after="0" w:line="240" w:lineRule="auto"/>
              <w:jc w:val="center"/>
              <w:rPr>
                <w:rFonts w:ascii="Calibri" w:eastAsia="Times New Roman" w:hAnsi="Calibri" w:cs="Times New Roman"/>
                <w:color w:val="000000"/>
              </w:rPr>
            </w:pPr>
            <w:r w:rsidRPr="00630FB9">
              <w:rPr>
                <w:rFonts w:ascii="Calibri" w:eastAsia="Times New Roman" w:hAnsi="Calibri" w:cs="Times New Roman"/>
                <w:color w:val="000000"/>
              </w:rPr>
              <w:t>0.65</w:t>
            </w:r>
          </w:p>
        </w:tc>
        <w:tc>
          <w:tcPr>
            <w:tcW w:w="935" w:type="dxa"/>
            <w:tcBorders>
              <w:top w:val="nil"/>
              <w:left w:val="nil"/>
              <w:bottom w:val="single" w:sz="4" w:space="0" w:color="auto"/>
              <w:right w:val="single" w:sz="4" w:space="0" w:color="auto"/>
            </w:tcBorders>
            <w:shd w:val="clear" w:color="auto" w:fill="auto"/>
            <w:vAlign w:val="bottom"/>
            <w:hideMark/>
          </w:tcPr>
          <w:p w14:paraId="3EA9BC6C" w14:textId="77777777" w:rsidR="003B3128" w:rsidRPr="00630FB9" w:rsidRDefault="003B3128" w:rsidP="003B3128">
            <w:pPr>
              <w:spacing w:after="0" w:line="240" w:lineRule="auto"/>
              <w:jc w:val="center"/>
              <w:rPr>
                <w:rFonts w:ascii="Calibri" w:eastAsia="Times New Roman" w:hAnsi="Calibri" w:cs="Times New Roman"/>
                <w:color w:val="000000"/>
              </w:rPr>
            </w:pPr>
            <w:r w:rsidRPr="00630FB9">
              <w:rPr>
                <w:rFonts w:ascii="Calibri" w:eastAsia="Times New Roman" w:hAnsi="Calibri" w:cs="Times New Roman"/>
                <w:color w:val="000000"/>
              </w:rPr>
              <w:t>0.65</w:t>
            </w:r>
          </w:p>
        </w:tc>
        <w:tc>
          <w:tcPr>
            <w:tcW w:w="935" w:type="dxa"/>
            <w:tcBorders>
              <w:top w:val="nil"/>
              <w:left w:val="nil"/>
              <w:bottom w:val="single" w:sz="4" w:space="0" w:color="auto"/>
              <w:right w:val="single" w:sz="4" w:space="0" w:color="auto"/>
            </w:tcBorders>
            <w:shd w:val="clear" w:color="auto" w:fill="auto"/>
            <w:vAlign w:val="bottom"/>
            <w:hideMark/>
          </w:tcPr>
          <w:p w14:paraId="3EA9BC6D" w14:textId="77777777" w:rsidR="003B3128" w:rsidRPr="00630FB9" w:rsidRDefault="003B3128" w:rsidP="003B3128">
            <w:pPr>
              <w:spacing w:after="0" w:line="240" w:lineRule="auto"/>
              <w:jc w:val="center"/>
              <w:rPr>
                <w:rFonts w:ascii="Calibri" w:eastAsia="Times New Roman" w:hAnsi="Calibri" w:cs="Times New Roman"/>
                <w:color w:val="000000"/>
              </w:rPr>
            </w:pPr>
            <w:r w:rsidRPr="00630FB9">
              <w:rPr>
                <w:rFonts w:ascii="Calibri" w:eastAsia="Times New Roman" w:hAnsi="Calibri" w:cs="Times New Roman"/>
                <w:color w:val="000000"/>
              </w:rPr>
              <w:t>0.63</w:t>
            </w:r>
          </w:p>
        </w:tc>
        <w:tc>
          <w:tcPr>
            <w:tcW w:w="935" w:type="dxa"/>
            <w:tcBorders>
              <w:top w:val="nil"/>
              <w:left w:val="nil"/>
              <w:bottom w:val="single" w:sz="4" w:space="0" w:color="auto"/>
              <w:right w:val="single" w:sz="4" w:space="0" w:color="auto"/>
            </w:tcBorders>
            <w:shd w:val="clear" w:color="000000" w:fill="FFFF00"/>
            <w:vAlign w:val="bottom"/>
            <w:hideMark/>
          </w:tcPr>
          <w:p w14:paraId="3EA9BC6E" w14:textId="77777777" w:rsidR="003B3128" w:rsidRPr="00630FB9" w:rsidRDefault="003B3128" w:rsidP="003B3128">
            <w:pPr>
              <w:spacing w:after="0" w:line="240" w:lineRule="auto"/>
              <w:jc w:val="center"/>
              <w:rPr>
                <w:rFonts w:ascii="Calibri" w:eastAsia="Times New Roman" w:hAnsi="Calibri" w:cs="Times New Roman"/>
                <w:color w:val="000000"/>
              </w:rPr>
            </w:pPr>
            <w:r w:rsidRPr="00630FB9">
              <w:rPr>
                <w:rFonts w:ascii="Calibri" w:eastAsia="Times New Roman" w:hAnsi="Calibri" w:cs="Times New Roman"/>
                <w:color w:val="000000"/>
              </w:rPr>
              <w:t>65</w:t>
            </w:r>
          </w:p>
        </w:tc>
        <w:tc>
          <w:tcPr>
            <w:tcW w:w="935" w:type="dxa"/>
            <w:tcBorders>
              <w:top w:val="nil"/>
              <w:left w:val="nil"/>
              <w:bottom w:val="single" w:sz="4" w:space="0" w:color="auto"/>
              <w:right w:val="single" w:sz="4" w:space="0" w:color="auto"/>
            </w:tcBorders>
            <w:shd w:val="clear" w:color="auto" w:fill="auto"/>
            <w:vAlign w:val="bottom"/>
            <w:hideMark/>
          </w:tcPr>
          <w:p w14:paraId="3EA9BC6F" w14:textId="77777777" w:rsidR="003B3128" w:rsidRPr="00630FB9" w:rsidRDefault="003B3128" w:rsidP="003B3128">
            <w:pPr>
              <w:spacing w:after="0" w:line="240" w:lineRule="auto"/>
              <w:jc w:val="center"/>
              <w:rPr>
                <w:rFonts w:ascii="Calibri" w:eastAsia="Times New Roman" w:hAnsi="Calibri" w:cs="Times New Roman"/>
                <w:color w:val="000000"/>
              </w:rPr>
            </w:pPr>
            <w:r w:rsidRPr="00630FB9">
              <w:rPr>
                <w:rFonts w:ascii="Calibri" w:eastAsia="Times New Roman" w:hAnsi="Calibri" w:cs="Times New Roman"/>
                <w:color w:val="000000"/>
              </w:rPr>
              <w:t>0.65</w:t>
            </w:r>
          </w:p>
        </w:tc>
        <w:tc>
          <w:tcPr>
            <w:tcW w:w="919" w:type="dxa"/>
            <w:tcBorders>
              <w:top w:val="nil"/>
              <w:left w:val="nil"/>
              <w:bottom w:val="single" w:sz="4" w:space="0" w:color="auto"/>
              <w:right w:val="single" w:sz="4" w:space="0" w:color="auto"/>
            </w:tcBorders>
            <w:shd w:val="clear" w:color="auto" w:fill="auto"/>
            <w:vAlign w:val="bottom"/>
            <w:hideMark/>
          </w:tcPr>
          <w:p w14:paraId="3EA9BC70" w14:textId="77777777" w:rsidR="003B3128" w:rsidRPr="00630FB9" w:rsidRDefault="003B3128" w:rsidP="003B3128">
            <w:pPr>
              <w:spacing w:after="0" w:line="240" w:lineRule="auto"/>
              <w:jc w:val="center"/>
              <w:rPr>
                <w:rFonts w:ascii="Calibri" w:eastAsia="Times New Roman" w:hAnsi="Calibri" w:cs="Times New Roman"/>
                <w:color w:val="000000"/>
              </w:rPr>
            </w:pPr>
            <w:r w:rsidRPr="00630FB9">
              <w:rPr>
                <w:rFonts w:ascii="Calibri" w:eastAsia="Times New Roman" w:hAnsi="Calibri" w:cs="Times New Roman"/>
                <w:color w:val="000000"/>
              </w:rPr>
              <w:t> </w:t>
            </w:r>
          </w:p>
        </w:tc>
      </w:tr>
      <w:tr w:rsidR="003B3128" w:rsidRPr="00630FB9" w14:paraId="3EA9BC79" w14:textId="77777777" w:rsidTr="00C963DC">
        <w:trPr>
          <w:trHeight w:val="300"/>
          <w:jc w:val="center"/>
        </w:trPr>
        <w:tc>
          <w:tcPr>
            <w:tcW w:w="1426" w:type="dxa"/>
            <w:tcBorders>
              <w:top w:val="nil"/>
              <w:left w:val="single" w:sz="4" w:space="0" w:color="auto"/>
              <w:bottom w:val="single" w:sz="4" w:space="0" w:color="auto"/>
              <w:right w:val="single" w:sz="4" w:space="0" w:color="auto"/>
            </w:tcBorders>
            <w:shd w:val="clear" w:color="auto" w:fill="auto"/>
            <w:vAlign w:val="bottom"/>
            <w:hideMark/>
          </w:tcPr>
          <w:p w14:paraId="3EA9BC72" w14:textId="77777777" w:rsidR="003B3128" w:rsidRPr="00630FB9" w:rsidRDefault="003B3128" w:rsidP="003B3128">
            <w:pPr>
              <w:spacing w:after="0" w:line="240" w:lineRule="auto"/>
              <w:jc w:val="center"/>
              <w:rPr>
                <w:rFonts w:ascii="Calibri" w:eastAsia="Times New Roman" w:hAnsi="Calibri" w:cs="Times New Roman"/>
                <w:color w:val="000000"/>
              </w:rPr>
            </w:pPr>
            <w:r w:rsidRPr="00630FB9">
              <w:rPr>
                <w:rFonts w:ascii="Calibri" w:eastAsia="Times New Roman" w:hAnsi="Calibri" w:cs="Times New Roman"/>
                <w:color w:val="000000"/>
              </w:rPr>
              <w:t>200</w:t>
            </w:r>
          </w:p>
        </w:tc>
        <w:tc>
          <w:tcPr>
            <w:tcW w:w="935" w:type="dxa"/>
            <w:tcBorders>
              <w:top w:val="nil"/>
              <w:left w:val="nil"/>
              <w:bottom w:val="single" w:sz="4" w:space="0" w:color="auto"/>
              <w:right w:val="single" w:sz="4" w:space="0" w:color="auto"/>
            </w:tcBorders>
            <w:shd w:val="clear" w:color="auto" w:fill="auto"/>
            <w:vAlign w:val="bottom"/>
            <w:hideMark/>
          </w:tcPr>
          <w:p w14:paraId="3EA9BC73" w14:textId="77777777" w:rsidR="003B3128" w:rsidRPr="00630FB9" w:rsidRDefault="003B3128" w:rsidP="003B3128">
            <w:pPr>
              <w:spacing w:after="0" w:line="240" w:lineRule="auto"/>
              <w:jc w:val="center"/>
              <w:rPr>
                <w:rFonts w:ascii="Calibri" w:eastAsia="Times New Roman" w:hAnsi="Calibri" w:cs="Times New Roman"/>
                <w:color w:val="000000"/>
              </w:rPr>
            </w:pPr>
            <w:r w:rsidRPr="00630FB9">
              <w:rPr>
                <w:rFonts w:ascii="Calibri" w:eastAsia="Times New Roman" w:hAnsi="Calibri" w:cs="Times New Roman"/>
                <w:color w:val="000000"/>
              </w:rPr>
              <w:t>0.42</w:t>
            </w:r>
          </w:p>
        </w:tc>
        <w:tc>
          <w:tcPr>
            <w:tcW w:w="935" w:type="dxa"/>
            <w:tcBorders>
              <w:top w:val="nil"/>
              <w:left w:val="nil"/>
              <w:bottom w:val="single" w:sz="4" w:space="0" w:color="auto"/>
              <w:right w:val="single" w:sz="4" w:space="0" w:color="auto"/>
            </w:tcBorders>
            <w:shd w:val="clear" w:color="auto" w:fill="auto"/>
            <w:vAlign w:val="bottom"/>
            <w:hideMark/>
          </w:tcPr>
          <w:p w14:paraId="3EA9BC74" w14:textId="77777777" w:rsidR="003B3128" w:rsidRPr="00630FB9" w:rsidRDefault="003B3128" w:rsidP="003B3128">
            <w:pPr>
              <w:spacing w:after="0" w:line="240" w:lineRule="auto"/>
              <w:jc w:val="center"/>
              <w:rPr>
                <w:rFonts w:ascii="Calibri" w:eastAsia="Times New Roman" w:hAnsi="Calibri" w:cs="Times New Roman"/>
                <w:color w:val="000000"/>
              </w:rPr>
            </w:pPr>
            <w:r w:rsidRPr="00630FB9">
              <w:rPr>
                <w:rFonts w:ascii="Calibri" w:eastAsia="Times New Roman" w:hAnsi="Calibri" w:cs="Times New Roman"/>
                <w:color w:val="000000"/>
              </w:rPr>
              <w:t>0.44</w:t>
            </w:r>
          </w:p>
        </w:tc>
        <w:tc>
          <w:tcPr>
            <w:tcW w:w="935" w:type="dxa"/>
            <w:tcBorders>
              <w:top w:val="nil"/>
              <w:left w:val="nil"/>
              <w:bottom w:val="single" w:sz="4" w:space="0" w:color="auto"/>
              <w:right w:val="single" w:sz="4" w:space="0" w:color="auto"/>
            </w:tcBorders>
            <w:shd w:val="clear" w:color="auto" w:fill="auto"/>
            <w:vAlign w:val="bottom"/>
            <w:hideMark/>
          </w:tcPr>
          <w:p w14:paraId="3EA9BC75" w14:textId="77777777" w:rsidR="003B3128" w:rsidRPr="00630FB9" w:rsidRDefault="003B3128" w:rsidP="003B3128">
            <w:pPr>
              <w:spacing w:after="0" w:line="240" w:lineRule="auto"/>
              <w:jc w:val="center"/>
              <w:rPr>
                <w:rFonts w:ascii="Calibri" w:eastAsia="Times New Roman" w:hAnsi="Calibri" w:cs="Times New Roman"/>
                <w:color w:val="000000"/>
              </w:rPr>
            </w:pPr>
            <w:r w:rsidRPr="00630FB9">
              <w:rPr>
                <w:rFonts w:ascii="Calibri" w:eastAsia="Times New Roman" w:hAnsi="Calibri" w:cs="Times New Roman"/>
                <w:color w:val="000000"/>
              </w:rPr>
              <w:t>0.43</w:t>
            </w:r>
          </w:p>
        </w:tc>
        <w:tc>
          <w:tcPr>
            <w:tcW w:w="935" w:type="dxa"/>
            <w:tcBorders>
              <w:top w:val="nil"/>
              <w:left w:val="nil"/>
              <w:bottom w:val="single" w:sz="4" w:space="0" w:color="auto"/>
              <w:right w:val="single" w:sz="4" w:space="0" w:color="auto"/>
            </w:tcBorders>
            <w:shd w:val="clear" w:color="auto" w:fill="auto"/>
            <w:vAlign w:val="bottom"/>
            <w:hideMark/>
          </w:tcPr>
          <w:p w14:paraId="3EA9BC76" w14:textId="77777777" w:rsidR="003B3128" w:rsidRPr="00630FB9" w:rsidRDefault="003B3128" w:rsidP="003B3128">
            <w:pPr>
              <w:spacing w:after="0" w:line="240" w:lineRule="auto"/>
              <w:jc w:val="center"/>
              <w:rPr>
                <w:rFonts w:ascii="Calibri" w:eastAsia="Times New Roman" w:hAnsi="Calibri" w:cs="Times New Roman"/>
                <w:color w:val="000000"/>
              </w:rPr>
            </w:pPr>
            <w:r w:rsidRPr="00630FB9">
              <w:rPr>
                <w:rFonts w:ascii="Calibri" w:eastAsia="Times New Roman" w:hAnsi="Calibri" w:cs="Times New Roman"/>
                <w:color w:val="000000"/>
              </w:rPr>
              <w:t>0.43</w:t>
            </w:r>
          </w:p>
        </w:tc>
        <w:tc>
          <w:tcPr>
            <w:tcW w:w="935" w:type="dxa"/>
            <w:tcBorders>
              <w:top w:val="nil"/>
              <w:left w:val="nil"/>
              <w:bottom w:val="single" w:sz="4" w:space="0" w:color="auto"/>
              <w:right w:val="single" w:sz="4" w:space="0" w:color="auto"/>
            </w:tcBorders>
            <w:shd w:val="clear" w:color="auto" w:fill="auto"/>
            <w:vAlign w:val="bottom"/>
            <w:hideMark/>
          </w:tcPr>
          <w:p w14:paraId="3EA9BC77" w14:textId="77777777" w:rsidR="003B3128" w:rsidRPr="00630FB9" w:rsidRDefault="003B3128" w:rsidP="003B3128">
            <w:pPr>
              <w:spacing w:after="0" w:line="240" w:lineRule="auto"/>
              <w:jc w:val="center"/>
              <w:rPr>
                <w:rFonts w:ascii="Calibri" w:eastAsia="Times New Roman" w:hAnsi="Calibri" w:cs="Times New Roman"/>
                <w:color w:val="000000"/>
              </w:rPr>
            </w:pPr>
            <w:r w:rsidRPr="00630FB9">
              <w:rPr>
                <w:rFonts w:ascii="Calibri" w:eastAsia="Times New Roman" w:hAnsi="Calibri" w:cs="Times New Roman"/>
                <w:color w:val="000000"/>
              </w:rPr>
              <w:t>0.44</w:t>
            </w:r>
          </w:p>
        </w:tc>
        <w:tc>
          <w:tcPr>
            <w:tcW w:w="919" w:type="dxa"/>
            <w:tcBorders>
              <w:top w:val="nil"/>
              <w:left w:val="nil"/>
              <w:bottom w:val="single" w:sz="4" w:space="0" w:color="auto"/>
              <w:right w:val="single" w:sz="4" w:space="0" w:color="auto"/>
            </w:tcBorders>
            <w:shd w:val="clear" w:color="auto" w:fill="auto"/>
            <w:vAlign w:val="bottom"/>
            <w:hideMark/>
          </w:tcPr>
          <w:p w14:paraId="3EA9BC78" w14:textId="77777777" w:rsidR="003B3128" w:rsidRPr="00630FB9" w:rsidRDefault="003B3128" w:rsidP="003B3128">
            <w:pPr>
              <w:spacing w:after="0" w:line="240" w:lineRule="auto"/>
              <w:jc w:val="center"/>
              <w:rPr>
                <w:rFonts w:ascii="Calibri" w:eastAsia="Times New Roman" w:hAnsi="Calibri" w:cs="Times New Roman"/>
                <w:color w:val="000000"/>
              </w:rPr>
            </w:pPr>
            <w:r w:rsidRPr="00630FB9">
              <w:rPr>
                <w:rFonts w:ascii="Calibri" w:eastAsia="Times New Roman" w:hAnsi="Calibri" w:cs="Times New Roman"/>
                <w:color w:val="000000"/>
              </w:rPr>
              <w:t> </w:t>
            </w:r>
          </w:p>
        </w:tc>
      </w:tr>
      <w:tr w:rsidR="003B3128" w:rsidRPr="00630FB9" w14:paraId="3EA9BC81" w14:textId="77777777" w:rsidTr="00C963DC">
        <w:trPr>
          <w:trHeight w:val="300"/>
          <w:jc w:val="center"/>
        </w:trPr>
        <w:tc>
          <w:tcPr>
            <w:tcW w:w="1426" w:type="dxa"/>
            <w:tcBorders>
              <w:top w:val="nil"/>
              <w:left w:val="single" w:sz="4" w:space="0" w:color="auto"/>
              <w:bottom w:val="single" w:sz="4" w:space="0" w:color="auto"/>
              <w:right w:val="single" w:sz="4" w:space="0" w:color="auto"/>
            </w:tcBorders>
            <w:shd w:val="clear" w:color="auto" w:fill="auto"/>
            <w:vAlign w:val="bottom"/>
            <w:hideMark/>
          </w:tcPr>
          <w:p w14:paraId="3EA9BC7A" w14:textId="77777777" w:rsidR="003B3128" w:rsidRPr="00630FB9" w:rsidRDefault="003B3128" w:rsidP="003B3128">
            <w:pPr>
              <w:spacing w:after="0" w:line="240" w:lineRule="auto"/>
              <w:jc w:val="center"/>
              <w:rPr>
                <w:rFonts w:ascii="Calibri" w:eastAsia="Times New Roman" w:hAnsi="Calibri" w:cs="Times New Roman"/>
                <w:color w:val="000000"/>
              </w:rPr>
            </w:pPr>
            <w:r w:rsidRPr="00630FB9">
              <w:rPr>
                <w:rFonts w:ascii="Calibri" w:eastAsia="Times New Roman" w:hAnsi="Calibri" w:cs="Times New Roman"/>
                <w:color w:val="000000"/>
              </w:rPr>
              <w:t>100</w:t>
            </w:r>
          </w:p>
        </w:tc>
        <w:tc>
          <w:tcPr>
            <w:tcW w:w="935" w:type="dxa"/>
            <w:tcBorders>
              <w:top w:val="nil"/>
              <w:left w:val="nil"/>
              <w:bottom w:val="single" w:sz="4" w:space="0" w:color="auto"/>
              <w:right w:val="single" w:sz="4" w:space="0" w:color="auto"/>
            </w:tcBorders>
            <w:shd w:val="clear" w:color="auto" w:fill="auto"/>
            <w:vAlign w:val="bottom"/>
            <w:hideMark/>
          </w:tcPr>
          <w:p w14:paraId="3EA9BC7B" w14:textId="77777777" w:rsidR="003B3128" w:rsidRPr="00630FB9" w:rsidRDefault="003B3128" w:rsidP="003B3128">
            <w:pPr>
              <w:spacing w:after="0" w:line="240" w:lineRule="auto"/>
              <w:jc w:val="center"/>
              <w:rPr>
                <w:rFonts w:ascii="Calibri" w:eastAsia="Times New Roman" w:hAnsi="Calibri" w:cs="Times New Roman"/>
                <w:color w:val="000000"/>
              </w:rPr>
            </w:pPr>
            <w:r w:rsidRPr="00630FB9">
              <w:rPr>
                <w:rFonts w:ascii="Calibri" w:eastAsia="Times New Roman" w:hAnsi="Calibri" w:cs="Times New Roman"/>
                <w:color w:val="000000"/>
              </w:rPr>
              <w:t>0.25</w:t>
            </w:r>
          </w:p>
        </w:tc>
        <w:tc>
          <w:tcPr>
            <w:tcW w:w="935" w:type="dxa"/>
            <w:tcBorders>
              <w:top w:val="nil"/>
              <w:left w:val="nil"/>
              <w:bottom w:val="single" w:sz="4" w:space="0" w:color="auto"/>
              <w:right w:val="single" w:sz="4" w:space="0" w:color="auto"/>
            </w:tcBorders>
            <w:shd w:val="clear" w:color="auto" w:fill="auto"/>
            <w:vAlign w:val="bottom"/>
            <w:hideMark/>
          </w:tcPr>
          <w:p w14:paraId="3EA9BC7C" w14:textId="77777777" w:rsidR="003B3128" w:rsidRPr="00630FB9" w:rsidRDefault="003B3128" w:rsidP="003B3128">
            <w:pPr>
              <w:spacing w:after="0" w:line="240" w:lineRule="auto"/>
              <w:jc w:val="center"/>
              <w:rPr>
                <w:rFonts w:ascii="Calibri" w:eastAsia="Times New Roman" w:hAnsi="Calibri" w:cs="Times New Roman"/>
                <w:color w:val="000000"/>
              </w:rPr>
            </w:pPr>
            <w:r w:rsidRPr="00630FB9">
              <w:rPr>
                <w:rFonts w:ascii="Calibri" w:eastAsia="Times New Roman" w:hAnsi="Calibri" w:cs="Times New Roman"/>
                <w:color w:val="000000"/>
              </w:rPr>
              <w:t>0.27</w:t>
            </w:r>
          </w:p>
        </w:tc>
        <w:tc>
          <w:tcPr>
            <w:tcW w:w="935" w:type="dxa"/>
            <w:tcBorders>
              <w:top w:val="nil"/>
              <w:left w:val="nil"/>
              <w:bottom w:val="single" w:sz="4" w:space="0" w:color="auto"/>
              <w:right w:val="single" w:sz="4" w:space="0" w:color="auto"/>
            </w:tcBorders>
            <w:shd w:val="clear" w:color="auto" w:fill="auto"/>
            <w:vAlign w:val="bottom"/>
            <w:hideMark/>
          </w:tcPr>
          <w:p w14:paraId="3EA9BC7D" w14:textId="77777777" w:rsidR="003B3128" w:rsidRPr="00630FB9" w:rsidRDefault="003B3128" w:rsidP="003B3128">
            <w:pPr>
              <w:spacing w:after="0" w:line="240" w:lineRule="auto"/>
              <w:jc w:val="center"/>
              <w:rPr>
                <w:rFonts w:ascii="Calibri" w:eastAsia="Times New Roman" w:hAnsi="Calibri" w:cs="Times New Roman"/>
                <w:color w:val="000000"/>
              </w:rPr>
            </w:pPr>
            <w:r w:rsidRPr="00630FB9">
              <w:rPr>
                <w:rFonts w:ascii="Calibri" w:eastAsia="Times New Roman" w:hAnsi="Calibri" w:cs="Times New Roman"/>
                <w:color w:val="000000"/>
              </w:rPr>
              <w:t>0.27</w:t>
            </w:r>
          </w:p>
        </w:tc>
        <w:tc>
          <w:tcPr>
            <w:tcW w:w="935" w:type="dxa"/>
            <w:tcBorders>
              <w:top w:val="nil"/>
              <w:left w:val="nil"/>
              <w:bottom w:val="single" w:sz="4" w:space="0" w:color="auto"/>
              <w:right w:val="single" w:sz="4" w:space="0" w:color="auto"/>
            </w:tcBorders>
            <w:shd w:val="clear" w:color="auto" w:fill="auto"/>
            <w:vAlign w:val="bottom"/>
            <w:hideMark/>
          </w:tcPr>
          <w:p w14:paraId="3EA9BC7E" w14:textId="77777777" w:rsidR="003B3128" w:rsidRPr="00630FB9" w:rsidRDefault="003B3128" w:rsidP="003B3128">
            <w:pPr>
              <w:spacing w:after="0" w:line="240" w:lineRule="auto"/>
              <w:jc w:val="center"/>
              <w:rPr>
                <w:rFonts w:ascii="Calibri" w:eastAsia="Times New Roman" w:hAnsi="Calibri" w:cs="Times New Roman"/>
                <w:color w:val="000000"/>
              </w:rPr>
            </w:pPr>
            <w:r w:rsidRPr="00630FB9">
              <w:rPr>
                <w:rFonts w:ascii="Calibri" w:eastAsia="Times New Roman" w:hAnsi="Calibri" w:cs="Times New Roman"/>
                <w:color w:val="000000"/>
              </w:rPr>
              <w:t>0.26</w:t>
            </w:r>
          </w:p>
        </w:tc>
        <w:tc>
          <w:tcPr>
            <w:tcW w:w="935" w:type="dxa"/>
            <w:tcBorders>
              <w:top w:val="nil"/>
              <w:left w:val="nil"/>
              <w:bottom w:val="single" w:sz="4" w:space="0" w:color="auto"/>
              <w:right w:val="single" w:sz="4" w:space="0" w:color="auto"/>
            </w:tcBorders>
            <w:shd w:val="clear" w:color="auto" w:fill="auto"/>
            <w:vAlign w:val="bottom"/>
            <w:hideMark/>
          </w:tcPr>
          <w:p w14:paraId="3EA9BC7F" w14:textId="77777777" w:rsidR="003B3128" w:rsidRPr="00630FB9" w:rsidRDefault="003B3128" w:rsidP="003B3128">
            <w:pPr>
              <w:spacing w:after="0" w:line="240" w:lineRule="auto"/>
              <w:jc w:val="center"/>
              <w:rPr>
                <w:rFonts w:ascii="Calibri" w:eastAsia="Times New Roman" w:hAnsi="Calibri" w:cs="Times New Roman"/>
                <w:color w:val="000000"/>
              </w:rPr>
            </w:pPr>
            <w:r w:rsidRPr="00630FB9">
              <w:rPr>
                <w:rFonts w:ascii="Calibri" w:eastAsia="Times New Roman" w:hAnsi="Calibri" w:cs="Times New Roman"/>
                <w:color w:val="000000"/>
              </w:rPr>
              <w:t>0.25</w:t>
            </w:r>
          </w:p>
        </w:tc>
        <w:tc>
          <w:tcPr>
            <w:tcW w:w="919" w:type="dxa"/>
            <w:tcBorders>
              <w:top w:val="nil"/>
              <w:left w:val="nil"/>
              <w:bottom w:val="single" w:sz="4" w:space="0" w:color="auto"/>
              <w:right w:val="single" w:sz="4" w:space="0" w:color="auto"/>
            </w:tcBorders>
            <w:shd w:val="clear" w:color="auto" w:fill="auto"/>
            <w:vAlign w:val="bottom"/>
            <w:hideMark/>
          </w:tcPr>
          <w:p w14:paraId="3EA9BC80" w14:textId="77777777" w:rsidR="003B3128" w:rsidRPr="00630FB9" w:rsidRDefault="003B3128" w:rsidP="003B3128">
            <w:pPr>
              <w:spacing w:after="0" w:line="240" w:lineRule="auto"/>
              <w:jc w:val="center"/>
              <w:rPr>
                <w:rFonts w:ascii="Calibri" w:eastAsia="Times New Roman" w:hAnsi="Calibri" w:cs="Times New Roman"/>
                <w:color w:val="000000"/>
              </w:rPr>
            </w:pPr>
            <w:r w:rsidRPr="00630FB9">
              <w:rPr>
                <w:rFonts w:ascii="Calibri" w:eastAsia="Times New Roman" w:hAnsi="Calibri" w:cs="Times New Roman"/>
                <w:color w:val="000000"/>
              </w:rPr>
              <w:t> </w:t>
            </w:r>
          </w:p>
        </w:tc>
      </w:tr>
    </w:tbl>
    <w:p w14:paraId="3EA9BC82" w14:textId="77777777" w:rsidR="003B3128" w:rsidRDefault="003B3128" w:rsidP="003B3128"/>
    <w:p w14:paraId="3EA9BC83" w14:textId="77777777" w:rsidR="00852ACF" w:rsidRDefault="00852ACF" w:rsidP="00852ACF">
      <w:pPr>
        <w:pStyle w:val="IntenseQuote"/>
        <w:rPr>
          <w:rStyle w:val="Strong"/>
          <w:caps w:val="0"/>
        </w:rPr>
      </w:pPr>
      <w:r>
        <w:rPr>
          <w:rStyle w:val="Strong"/>
          <w:caps w:val="0"/>
        </w:rPr>
        <w:t>CONVERTING AN ACCELERATING MASS TO WEIGHT</w:t>
      </w:r>
    </w:p>
    <w:p w14:paraId="3EA9BC84" w14:textId="77777777" w:rsidR="00852ACF" w:rsidRPr="00852ACF" w:rsidRDefault="00852ACF" w:rsidP="00852ACF">
      <w:r>
        <w:t>Remember the converting of an accelerating mass to weight will come under data processing, so for your practice graph during the data collection you can plot a graph of mass against acceleration</w:t>
      </w:r>
    </w:p>
    <w:p w14:paraId="3EA9BC85" w14:textId="77777777" w:rsidR="003B3128" w:rsidRDefault="003B3128" w:rsidP="00914C4A">
      <w:pPr>
        <w:jc w:val="center"/>
      </w:pPr>
      <w:r>
        <w:rPr>
          <w:noProof/>
        </w:rPr>
        <w:drawing>
          <wp:inline distT="0" distB="0" distL="0" distR="0" wp14:anchorId="3EA9BF2D" wp14:editId="3EA9BF2E">
            <wp:extent cx="5208844" cy="2543175"/>
            <wp:effectExtent l="0" t="0" r="0" b="0"/>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6"/>
                    <a:srcRect t="6210" r="48397" b="48974"/>
                    <a:stretch/>
                  </pic:blipFill>
                  <pic:spPr bwMode="auto">
                    <a:xfrm>
                      <a:off x="0" y="0"/>
                      <a:ext cx="5210175" cy="2543825"/>
                    </a:xfrm>
                    <a:prstGeom prst="rect">
                      <a:avLst/>
                    </a:prstGeom>
                    <a:ln>
                      <a:noFill/>
                    </a:ln>
                    <a:extLst>
                      <a:ext uri="{53640926-AAD7-44D8-BBD7-CCE9431645EC}">
                        <a14:shadowObscured xmlns:a14="http://schemas.microsoft.com/office/drawing/2010/main"/>
                      </a:ext>
                    </a:extLst>
                  </pic:spPr>
                </pic:pic>
              </a:graphicData>
            </a:graphic>
          </wp:inline>
        </w:drawing>
      </w:r>
    </w:p>
    <w:p w14:paraId="3EA9BC86" w14:textId="77777777" w:rsidR="00C963DC" w:rsidRPr="00C963DC" w:rsidRDefault="00C963DC" w:rsidP="00C963DC">
      <w:pPr>
        <w:pStyle w:val="IntenseQuote"/>
        <w:rPr>
          <w:rStyle w:val="Strong"/>
        </w:rPr>
      </w:pPr>
      <w:r w:rsidRPr="00C963DC">
        <w:rPr>
          <w:rStyle w:val="Strong"/>
        </w:rPr>
        <w:t>Mean average</w:t>
      </w:r>
    </w:p>
    <w:p w14:paraId="3EA9BC87" w14:textId="77777777" w:rsidR="003B3128" w:rsidRDefault="00C963DC" w:rsidP="003B3128">
      <w:r>
        <w:t xml:space="preserve"> To determine the mean average of a set of values then you can type in the formula</w:t>
      </w:r>
    </w:p>
    <w:p w14:paraId="3EA9BC88" w14:textId="77777777" w:rsidR="003B3128" w:rsidRDefault="00C963DC" w:rsidP="003B3128">
      <w:r>
        <w:t xml:space="preserve">“=average(first </w:t>
      </w:r>
      <w:proofErr w:type="spellStart"/>
      <w:r>
        <w:t>cell:last</w:t>
      </w:r>
      <w:proofErr w:type="spellEnd"/>
      <w:r>
        <w:t xml:space="preserve"> cell)” or if the cells to average are not directly next to each other use “=average(cell1,cell2,cell3,cell4)” Where the cells need naming.</w:t>
      </w:r>
    </w:p>
    <w:p w14:paraId="3EA9BC89" w14:textId="77777777" w:rsidR="007076FE" w:rsidRDefault="007076FE" w:rsidP="003B3128">
      <w:r>
        <w:t xml:space="preserve">Remember the average should contain the same number of significant figures as the </w:t>
      </w:r>
      <w:r w:rsidR="00284357">
        <w:t>measurement</w:t>
      </w:r>
      <w:r>
        <w:t xml:space="preserve"> that you </w:t>
      </w:r>
      <w:r w:rsidR="00284357">
        <w:t>took</w:t>
      </w:r>
      <w:r>
        <w:t>. However, remember that this just displays the rounded values but when you come to plot the graph the re</w:t>
      </w:r>
      <w:r w:rsidR="00284357">
        <w:t>sults plotted will be the unrounded values.</w:t>
      </w:r>
    </w:p>
    <w:p w14:paraId="3EA9BC8A" w14:textId="77777777" w:rsidR="003B3128" w:rsidRDefault="003B3128" w:rsidP="00914C4A">
      <w:pPr>
        <w:jc w:val="center"/>
      </w:pPr>
      <w:r>
        <w:rPr>
          <w:noProof/>
        </w:rPr>
        <w:drawing>
          <wp:inline distT="0" distB="0" distL="0" distR="0" wp14:anchorId="3EA9BF2F" wp14:editId="3EA9BF30">
            <wp:extent cx="4419600" cy="2114550"/>
            <wp:effectExtent l="0" t="0" r="0" b="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7"/>
                    <a:srcRect t="5259" r="49199" b="51506"/>
                    <a:stretch/>
                  </pic:blipFill>
                  <pic:spPr bwMode="auto">
                    <a:xfrm>
                      <a:off x="0" y="0"/>
                      <a:ext cx="4424184" cy="2116743"/>
                    </a:xfrm>
                    <a:prstGeom prst="rect">
                      <a:avLst/>
                    </a:prstGeom>
                    <a:ln>
                      <a:noFill/>
                    </a:ln>
                    <a:extLst>
                      <a:ext uri="{53640926-AAD7-44D8-BBD7-CCE9431645EC}">
                        <a14:shadowObscured xmlns:a14="http://schemas.microsoft.com/office/drawing/2010/main"/>
                      </a:ext>
                    </a:extLst>
                  </pic:spPr>
                </pic:pic>
              </a:graphicData>
            </a:graphic>
          </wp:inline>
        </w:drawing>
      </w:r>
    </w:p>
    <w:p w14:paraId="3EA9BC8B" w14:textId="77777777" w:rsidR="007076FE" w:rsidRDefault="00284357" w:rsidP="003B3128">
      <w:r>
        <w:t>Below</w:t>
      </w:r>
      <w:r w:rsidR="00983F5A">
        <w:t xml:space="preserve"> is the default graph that is produced in Excel. This will not meet the criteria for the graph in any way so you need to make some changes.</w:t>
      </w:r>
      <w:r w:rsidR="009B5ABC">
        <w:t xml:space="preserve"> The first thing to do is to change the points to black </w:t>
      </w:r>
      <w:r>
        <w:t xml:space="preserve">(to the left of the blue highlighted cells) </w:t>
      </w:r>
      <w:r w:rsidR="009B5ABC">
        <w:t>as this will produce a clearer graph when printing (unless you are able to print off in colour). You can see this in Chart tools -&gt; design, click on the black diamonds.</w:t>
      </w:r>
    </w:p>
    <w:p w14:paraId="3EA9BC8C" w14:textId="77777777" w:rsidR="003B3128" w:rsidRDefault="003B3128" w:rsidP="00A871CA">
      <w:pPr>
        <w:jc w:val="center"/>
      </w:pPr>
      <w:r>
        <w:rPr>
          <w:noProof/>
        </w:rPr>
        <w:drawing>
          <wp:inline distT="0" distB="0" distL="0" distR="0" wp14:anchorId="3EA9BF31" wp14:editId="3EA9BF32">
            <wp:extent cx="5505450" cy="2590800"/>
            <wp:effectExtent l="0" t="0" r="0" b="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8"/>
                    <a:srcRect t="-1" r="7371" b="22463"/>
                    <a:stretch/>
                  </pic:blipFill>
                  <pic:spPr bwMode="auto">
                    <a:xfrm>
                      <a:off x="0" y="0"/>
                      <a:ext cx="5505450" cy="2590800"/>
                    </a:xfrm>
                    <a:prstGeom prst="rect">
                      <a:avLst/>
                    </a:prstGeom>
                    <a:ln>
                      <a:noFill/>
                    </a:ln>
                    <a:extLst>
                      <a:ext uri="{53640926-AAD7-44D8-BBD7-CCE9431645EC}">
                        <a14:shadowObscured xmlns:a14="http://schemas.microsoft.com/office/drawing/2010/main"/>
                      </a:ext>
                    </a:extLst>
                  </pic:spPr>
                </pic:pic>
              </a:graphicData>
            </a:graphic>
          </wp:inline>
        </w:drawing>
      </w:r>
    </w:p>
    <w:p w14:paraId="3EA9BC8D" w14:textId="77777777" w:rsidR="00983F5A" w:rsidRDefault="009B5ABC" w:rsidP="003B3128">
      <w:r>
        <w:t>The quickest way to get the graph in a form that is likely to be acceptable is to use the design template.</w:t>
      </w:r>
    </w:p>
    <w:p w14:paraId="3EA9BC8E" w14:textId="77777777" w:rsidR="009B5ABC" w:rsidRDefault="009B5ABC" w:rsidP="003B3128">
      <w:r w:rsidRPr="00284357">
        <w:rPr>
          <w:b/>
        </w:rPr>
        <w:t>Design Layout 3</w:t>
      </w:r>
      <w:r w:rsidR="00FA6DF0">
        <w:t>, will provide a great template with major and minor gridlines, axes labelled and a trendline al</w:t>
      </w:r>
      <w:r w:rsidR="00D11853">
        <w:t>r</w:t>
      </w:r>
      <w:r w:rsidR="00FA6DF0">
        <w:t xml:space="preserve">eady in place. Beware that this might not be the best fit line as </w:t>
      </w:r>
      <w:r w:rsidR="00284357">
        <w:t>we’ll discuss</w:t>
      </w:r>
      <w:r w:rsidR="00FA6DF0">
        <w:t>. Generally you’ll want to delete the side panel with series 1 and trendline label. If you then click on each of these parts you can write your own axes titles and units.</w:t>
      </w:r>
    </w:p>
    <w:p w14:paraId="3EA9BC8F" w14:textId="77777777" w:rsidR="00FA6DF0" w:rsidRDefault="00FA6DF0" w:rsidP="003B3128">
      <w:r>
        <w:t>The only thing that isn’t shown is the chart title.</w:t>
      </w:r>
    </w:p>
    <w:p w14:paraId="3EA9BC90" w14:textId="77777777" w:rsidR="00E51307" w:rsidRDefault="00D11853" w:rsidP="00A871CA">
      <w:pPr>
        <w:jc w:val="center"/>
      </w:pPr>
      <w:r>
        <w:rPr>
          <w:noProof/>
        </w:rPr>
        <w:drawing>
          <wp:inline distT="0" distB="0" distL="0" distR="0" wp14:anchorId="3EA9BF33" wp14:editId="3EA9BF34">
            <wp:extent cx="4191000" cy="2628900"/>
            <wp:effectExtent l="0" t="0" r="0" b="0"/>
            <wp:docPr id="300" name="Picture 3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29"/>
                    <a:srcRect r="29487" b="21323"/>
                    <a:stretch/>
                  </pic:blipFill>
                  <pic:spPr bwMode="auto">
                    <a:xfrm>
                      <a:off x="0" y="0"/>
                      <a:ext cx="4191000" cy="2628900"/>
                    </a:xfrm>
                    <a:prstGeom prst="rect">
                      <a:avLst/>
                    </a:prstGeom>
                    <a:ln>
                      <a:noFill/>
                    </a:ln>
                    <a:extLst>
                      <a:ext uri="{53640926-AAD7-44D8-BBD7-CCE9431645EC}">
                        <a14:shadowObscured xmlns:a14="http://schemas.microsoft.com/office/drawing/2010/main"/>
                      </a:ext>
                    </a:extLst>
                  </pic:spPr>
                </pic:pic>
              </a:graphicData>
            </a:graphic>
          </wp:inline>
        </w:drawing>
      </w:r>
      <w:r w:rsidR="00E51307">
        <w:rPr>
          <w:noProof/>
        </w:rPr>
        <w:drawing>
          <wp:inline distT="0" distB="0" distL="0" distR="0" wp14:anchorId="3EA9BF35" wp14:editId="3EA9BF36">
            <wp:extent cx="5553075" cy="2705100"/>
            <wp:effectExtent l="0" t="0" r="9525" b="0"/>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0"/>
                    <a:srcRect r="6570" b="19043"/>
                    <a:stretch/>
                  </pic:blipFill>
                  <pic:spPr bwMode="auto">
                    <a:xfrm>
                      <a:off x="0" y="0"/>
                      <a:ext cx="5553075" cy="2705100"/>
                    </a:xfrm>
                    <a:prstGeom prst="rect">
                      <a:avLst/>
                    </a:prstGeom>
                    <a:ln>
                      <a:noFill/>
                    </a:ln>
                    <a:extLst>
                      <a:ext uri="{53640926-AAD7-44D8-BBD7-CCE9431645EC}">
                        <a14:shadowObscured xmlns:a14="http://schemas.microsoft.com/office/drawing/2010/main"/>
                      </a:ext>
                    </a:extLst>
                  </pic:spPr>
                </pic:pic>
              </a:graphicData>
            </a:graphic>
          </wp:inline>
        </w:drawing>
      </w:r>
    </w:p>
    <w:p w14:paraId="3EA9BC91" w14:textId="77777777" w:rsidR="009B5ABC" w:rsidRDefault="009B5ABC" w:rsidP="00284357">
      <w:pPr>
        <w:jc w:val="center"/>
      </w:pPr>
    </w:p>
    <w:p w14:paraId="3EA9BC92" w14:textId="77777777" w:rsidR="00E51307" w:rsidRDefault="00E51307" w:rsidP="003B3128">
      <w:r>
        <w:t>Also make sure that your graph is in a new spreadsheet. Do this by clicking on the MOVE CHART in the CHART TOOLS location.</w:t>
      </w:r>
    </w:p>
    <w:p w14:paraId="3EA9BC93" w14:textId="77777777" w:rsidR="00E51307" w:rsidRDefault="00E51307" w:rsidP="00284357">
      <w:pPr>
        <w:jc w:val="center"/>
      </w:pPr>
      <w:r>
        <w:rPr>
          <w:noProof/>
        </w:rPr>
        <w:drawing>
          <wp:inline distT="0" distB="0" distL="0" distR="0" wp14:anchorId="3EA9BF37" wp14:editId="3EA9BF38">
            <wp:extent cx="5495925" cy="2428875"/>
            <wp:effectExtent l="0" t="0" r="9525" b="9525"/>
            <wp:docPr id="301" name="Picture 3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31"/>
                    <a:srcRect l="1602" t="3136" r="5930" b="24174"/>
                    <a:stretch/>
                  </pic:blipFill>
                  <pic:spPr bwMode="auto">
                    <a:xfrm>
                      <a:off x="0" y="0"/>
                      <a:ext cx="5495925" cy="2428875"/>
                    </a:xfrm>
                    <a:prstGeom prst="rect">
                      <a:avLst/>
                    </a:prstGeom>
                    <a:ln>
                      <a:noFill/>
                    </a:ln>
                    <a:extLst>
                      <a:ext uri="{53640926-AAD7-44D8-BBD7-CCE9431645EC}">
                        <a14:shadowObscured xmlns:a14="http://schemas.microsoft.com/office/drawing/2010/main"/>
                      </a:ext>
                    </a:extLst>
                  </pic:spPr>
                </pic:pic>
              </a:graphicData>
            </a:graphic>
          </wp:inline>
        </w:drawing>
      </w:r>
    </w:p>
    <w:tbl>
      <w:tblPr>
        <w:tblpPr w:leftFromText="180" w:rightFromText="180" w:vertAnchor="text" w:horzAnchor="margin" w:tblpXSpec="center" w:tblpY="2682"/>
        <w:tblW w:w="8240" w:type="dxa"/>
        <w:tblLook w:val="04A0" w:firstRow="1" w:lastRow="0" w:firstColumn="1" w:lastColumn="0" w:noHBand="0" w:noVBand="1"/>
      </w:tblPr>
      <w:tblGrid>
        <w:gridCol w:w="1353"/>
        <w:gridCol w:w="1217"/>
        <w:gridCol w:w="945"/>
        <w:gridCol w:w="945"/>
        <w:gridCol w:w="945"/>
        <w:gridCol w:w="945"/>
        <w:gridCol w:w="945"/>
        <w:gridCol w:w="945"/>
      </w:tblGrid>
      <w:tr w:rsidR="00BD472B" w:rsidRPr="00DA3FC6" w14:paraId="3EA9BC97" w14:textId="77777777" w:rsidTr="00BD472B">
        <w:trPr>
          <w:trHeight w:val="600"/>
        </w:trPr>
        <w:tc>
          <w:tcPr>
            <w:tcW w:w="13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EA9BC94" w14:textId="77777777" w:rsidR="00BD472B" w:rsidRPr="00DA3FC6" w:rsidRDefault="00BD472B" w:rsidP="00BD472B">
            <w:pPr>
              <w:spacing w:after="0" w:line="240" w:lineRule="auto"/>
              <w:rPr>
                <w:rFonts w:ascii="Calibri" w:eastAsia="Times New Roman" w:hAnsi="Calibri" w:cs="Times New Roman"/>
                <w:color w:val="000000"/>
              </w:rPr>
            </w:pPr>
            <w:r w:rsidRPr="00DA3FC6">
              <w:rPr>
                <w:rFonts w:ascii="Calibri" w:eastAsia="Times New Roman" w:hAnsi="Calibri" w:cs="Times New Roman"/>
                <w:color w:val="000000"/>
              </w:rPr>
              <w:t>mass being accelerated</w:t>
            </w:r>
          </w:p>
        </w:tc>
        <w:tc>
          <w:tcPr>
            <w:tcW w:w="1217" w:type="dxa"/>
            <w:tcBorders>
              <w:top w:val="single" w:sz="4" w:space="0" w:color="auto"/>
              <w:left w:val="nil"/>
              <w:bottom w:val="single" w:sz="4" w:space="0" w:color="auto"/>
              <w:right w:val="single" w:sz="4" w:space="0" w:color="auto"/>
            </w:tcBorders>
            <w:shd w:val="clear" w:color="auto" w:fill="auto"/>
            <w:vAlign w:val="bottom"/>
            <w:hideMark/>
          </w:tcPr>
          <w:p w14:paraId="3EA9BC95" w14:textId="77777777" w:rsidR="00BD472B" w:rsidRPr="00DA3FC6" w:rsidRDefault="00BD472B" w:rsidP="00BD472B">
            <w:pPr>
              <w:spacing w:after="0" w:line="240" w:lineRule="auto"/>
              <w:jc w:val="center"/>
              <w:rPr>
                <w:rFonts w:ascii="Calibri" w:eastAsia="Times New Roman" w:hAnsi="Calibri" w:cs="Times New Roman"/>
                <w:color w:val="000000"/>
              </w:rPr>
            </w:pPr>
            <w:r w:rsidRPr="00DA3FC6">
              <w:rPr>
                <w:rFonts w:ascii="Calibri" w:eastAsia="Times New Roman" w:hAnsi="Calibri" w:cs="Times New Roman"/>
                <w:color w:val="000000"/>
              </w:rPr>
              <w:t> </w:t>
            </w:r>
            <w:r>
              <w:rPr>
                <w:rFonts w:ascii="Calibri" w:eastAsia="Times New Roman" w:hAnsi="Calibri" w:cs="Times New Roman"/>
                <w:color w:val="000000"/>
              </w:rPr>
              <w:t>1/m</w:t>
            </w:r>
          </w:p>
        </w:tc>
        <w:tc>
          <w:tcPr>
            <w:tcW w:w="5670" w:type="dxa"/>
            <w:gridSpan w:val="6"/>
            <w:tcBorders>
              <w:top w:val="single" w:sz="4" w:space="0" w:color="auto"/>
              <w:left w:val="nil"/>
              <w:bottom w:val="single" w:sz="4" w:space="0" w:color="auto"/>
              <w:right w:val="single" w:sz="4" w:space="0" w:color="auto"/>
            </w:tcBorders>
            <w:shd w:val="clear" w:color="auto" w:fill="auto"/>
            <w:vAlign w:val="bottom"/>
            <w:hideMark/>
          </w:tcPr>
          <w:p w14:paraId="3EA9BC96" w14:textId="77777777" w:rsidR="00BD472B" w:rsidRPr="00DA3FC6" w:rsidRDefault="00BD472B" w:rsidP="00BD472B">
            <w:pPr>
              <w:spacing w:after="0" w:line="240" w:lineRule="auto"/>
              <w:jc w:val="center"/>
              <w:rPr>
                <w:rFonts w:ascii="Calibri" w:eastAsia="Times New Roman" w:hAnsi="Calibri" w:cs="Times New Roman"/>
                <w:color w:val="000000"/>
              </w:rPr>
            </w:pPr>
            <w:r w:rsidRPr="00DA3FC6">
              <w:rPr>
                <w:rFonts w:ascii="Calibri" w:eastAsia="Times New Roman" w:hAnsi="Calibri" w:cs="Times New Roman"/>
                <w:color w:val="000000"/>
              </w:rPr>
              <w:t>Acceleration (ms</w:t>
            </w:r>
            <w:r w:rsidRPr="00DA3FC6">
              <w:rPr>
                <w:rFonts w:ascii="Calibri" w:eastAsia="Times New Roman" w:hAnsi="Calibri" w:cs="Times New Roman"/>
                <w:color w:val="000000"/>
                <w:vertAlign w:val="superscript"/>
              </w:rPr>
              <w:t>-2</w:t>
            </w:r>
            <w:r w:rsidRPr="00DA3FC6">
              <w:rPr>
                <w:rFonts w:ascii="Calibri" w:eastAsia="Times New Roman" w:hAnsi="Calibri" w:cs="Times New Roman"/>
                <w:color w:val="000000"/>
              </w:rPr>
              <w:t>)</w:t>
            </w:r>
          </w:p>
        </w:tc>
      </w:tr>
      <w:tr w:rsidR="00BD472B" w:rsidRPr="00DA3FC6" w14:paraId="3EA9BCA0" w14:textId="77777777" w:rsidTr="00BD472B">
        <w:trPr>
          <w:trHeight w:val="300"/>
        </w:trPr>
        <w:tc>
          <w:tcPr>
            <w:tcW w:w="1353" w:type="dxa"/>
            <w:tcBorders>
              <w:top w:val="nil"/>
              <w:left w:val="single" w:sz="4" w:space="0" w:color="auto"/>
              <w:bottom w:val="single" w:sz="4" w:space="0" w:color="auto"/>
              <w:right w:val="single" w:sz="4" w:space="0" w:color="auto"/>
            </w:tcBorders>
            <w:shd w:val="clear" w:color="auto" w:fill="auto"/>
            <w:vAlign w:val="bottom"/>
            <w:hideMark/>
          </w:tcPr>
          <w:p w14:paraId="3EA9BC98" w14:textId="77777777" w:rsidR="00BD472B" w:rsidRPr="00DA3FC6" w:rsidRDefault="00BD472B" w:rsidP="00BD472B">
            <w:pPr>
              <w:spacing w:after="0" w:line="240" w:lineRule="auto"/>
              <w:jc w:val="center"/>
              <w:rPr>
                <w:rFonts w:ascii="Calibri" w:eastAsia="Times New Roman" w:hAnsi="Calibri" w:cs="Times New Roman"/>
                <w:color w:val="000000"/>
              </w:rPr>
            </w:pPr>
            <w:r w:rsidRPr="00DA3FC6">
              <w:rPr>
                <w:rFonts w:ascii="Calibri" w:eastAsia="Times New Roman" w:hAnsi="Calibri" w:cs="Times New Roman"/>
                <w:color w:val="000000"/>
              </w:rPr>
              <w:t>(g)</w:t>
            </w:r>
          </w:p>
        </w:tc>
        <w:tc>
          <w:tcPr>
            <w:tcW w:w="1217" w:type="dxa"/>
            <w:tcBorders>
              <w:top w:val="nil"/>
              <w:left w:val="nil"/>
              <w:bottom w:val="single" w:sz="4" w:space="0" w:color="auto"/>
              <w:right w:val="single" w:sz="4" w:space="0" w:color="auto"/>
            </w:tcBorders>
            <w:shd w:val="clear" w:color="auto" w:fill="auto"/>
            <w:vAlign w:val="bottom"/>
            <w:hideMark/>
          </w:tcPr>
          <w:p w14:paraId="3EA9BC99" w14:textId="77777777" w:rsidR="00BD472B" w:rsidRPr="00DA3FC6" w:rsidRDefault="00BD472B" w:rsidP="00BD472B">
            <w:pPr>
              <w:spacing w:after="0" w:line="240" w:lineRule="auto"/>
              <w:jc w:val="center"/>
              <w:rPr>
                <w:rFonts w:ascii="Calibri" w:eastAsia="Times New Roman" w:hAnsi="Calibri" w:cs="Times New Roman"/>
                <w:color w:val="000000"/>
              </w:rPr>
            </w:pPr>
            <w:r w:rsidRPr="00DA3FC6">
              <w:rPr>
                <w:rFonts w:ascii="Calibri" w:eastAsia="Times New Roman" w:hAnsi="Calibri" w:cs="Times New Roman"/>
                <w:color w:val="000000"/>
              </w:rPr>
              <w:t> </w:t>
            </w:r>
            <w:r>
              <w:rPr>
                <w:rFonts w:ascii="Calibri" w:eastAsia="Times New Roman" w:hAnsi="Calibri" w:cs="Times New Roman"/>
                <w:color w:val="000000"/>
              </w:rPr>
              <w:t>(kg</w:t>
            </w:r>
            <w:r w:rsidRPr="007076FE">
              <w:rPr>
                <w:rFonts w:ascii="Calibri" w:eastAsia="Times New Roman" w:hAnsi="Calibri" w:cs="Times New Roman"/>
                <w:color w:val="000000"/>
                <w:vertAlign w:val="superscript"/>
              </w:rPr>
              <w:t>-1</w:t>
            </w:r>
            <w:r>
              <w:rPr>
                <w:rFonts w:ascii="Calibri" w:eastAsia="Times New Roman" w:hAnsi="Calibri" w:cs="Times New Roman"/>
                <w:color w:val="000000"/>
              </w:rPr>
              <w:t>)</w:t>
            </w:r>
          </w:p>
        </w:tc>
        <w:tc>
          <w:tcPr>
            <w:tcW w:w="945" w:type="dxa"/>
            <w:tcBorders>
              <w:top w:val="nil"/>
              <w:left w:val="nil"/>
              <w:bottom w:val="single" w:sz="4" w:space="0" w:color="auto"/>
              <w:right w:val="single" w:sz="4" w:space="0" w:color="auto"/>
            </w:tcBorders>
            <w:shd w:val="clear" w:color="auto" w:fill="auto"/>
            <w:vAlign w:val="bottom"/>
            <w:hideMark/>
          </w:tcPr>
          <w:p w14:paraId="3EA9BC9A" w14:textId="77777777" w:rsidR="00BD472B" w:rsidRPr="00DA3FC6" w:rsidRDefault="00BD472B" w:rsidP="00BD472B">
            <w:pPr>
              <w:spacing w:after="0" w:line="240" w:lineRule="auto"/>
              <w:jc w:val="center"/>
              <w:rPr>
                <w:rFonts w:ascii="Calibri" w:eastAsia="Times New Roman" w:hAnsi="Calibri" w:cs="Times New Roman"/>
                <w:color w:val="000000"/>
              </w:rPr>
            </w:pPr>
            <w:r w:rsidRPr="00DA3FC6">
              <w:rPr>
                <w:rFonts w:ascii="Calibri" w:eastAsia="Times New Roman" w:hAnsi="Calibri" w:cs="Times New Roman"/>
                <w:color w:val="000000"/>
              </w:rPr>
              <w:t>1</w:t>
            </w:r>
          </w:p>
        </w:tc>
        <w:tc>
          <w:tcPr>
            <w:tcW w:w="945" w:type="dxa"/>
            <w:tcBorders>
              <w:top w:val="nil"/>
              <w:left w:val="nil"/>
              <w:bottom w:val="single" w:sz="4" w:space="0" w:color="auto"/>
              <w:right w:val="single" w:sz="4" w:space="0" w:color="auto"/>
            </w:tcBorders>
            <w:shd w:val="clear" w:color="auto" w:fill="auto"/>
            <w:vAlign w:val="bottom"/>
            <w:hideMark/>
          </w:tcPr>
          <w:p w14:paraId="3EA9BC9B" w14:textId="77777777" w:rsidR="00BD472B" w:rsidRPr="00DA3FC6" w:rsidRDefault="00BD472B" w:rsidP="00BD472B">
            <w:pPr>
              <w:spacing w:after="0" w:line="240" w:lineRule="auto"/>
              <w:jc w:val="center"/>
              <w:rPr>
                <w:rFonts w:ascii="Calibri" w:eastAsia="Times New Roman" w:hAnsi="Calibri" w:cs="Times New Roman"/>
                <w:color w:val="000000"/>
              </w:rPr>
            </w:pPr>
            <w:r w:rsidRPr="00DA3FC6">
              <w:rPr>
                <w:rFonts w:ascii="Calibri" w:eastAsia="Times New Roman" w:hAnsi="Calibri" w:cs="Times New Roman"/>
                <w:color w:val="000000"/>
              </w:rPr>
              <w:t>2</w:t>
            </w:r>
          </w:p>
        </w:tc>
        <w:tc>
          <w:tcPr>
            <w:tcW w:w="945" w:type="dxa"/>
            <w:tcBorders>
              <w:top w:val="nil"/>
              <w:left w:val="nil"/>
              <w:bottom w:val="single" w:sz="4" w:space="0" w:color="auto"/>
              <w:right w:val="single" w:sz="4" w:space="0" w:color="auto"/>
            </w:tcBorders>
            <w:shd w:val="clear" w:color="auto" w:fill="auto"/>
            <w:vAlign w:val="bottom"/>
            <w:hideMark/>
          </w:tcPr>
          <w:p w14:paraId="3EA9BC9C" w14:textId="77777777" w:rsidR="00BD472B" w:rsidRPr="00DA3FC6" w:rsidRDefault="00BD472B" w:rsidP="00BD472B">
            <w:pPr>
              <w:spacing w:after="0" w:line="240" w:lineRule="auto"/>
              <w:jc w:val="center"/>
              <w:rPr>
                <w:rFonts w:ascii="Calibri" w:eastAsia="Times New Roman" w:hAnsi="Calibri" w:cs="Times New Roman"/>
                <w:color w:val="000000"/>
              </w:rPr>
            </w:pPr>
            <w:r w:rsidRPr="00DA3FC6">
              <w:rPr>
                <w:rFonts w:ascii="Calibri" w:eastAsia="Times New Roman" w:hAnsi="Calibri" w:cs="Times New Roman"/>
                <w:color w:val="000000"/>
              </w:rPr>
              <w:t>3</w:t>
            </w:r>
          </w:p>
        </w:tc>
        <w:tc>
          <w:tcPr>
            <w:tcW w:w="945" w:type="dxa"/>
            <w:tcBorders>
              <w:top w:val="nil"/>
              <w:left w:val="nil"/>
              <w:bottom w:val="single" w:sz="4" w:space="0" w:color="auto"/>
              <w:right w:val="single" w:sz="4" w:space="0" w:color="auto"/>
            </w:tcBorders>
            <w:shd w:val="clear" w:color="auto" w:fill="auto"/>
            <w:vAlign w:val="bottom"/>
            <w:hideMark/>
          </w:tcPr>
          <w:p w14:paraId="3EA9BC9D" w14:textId="77777777" w:rsidR="00BD472B" w:rsidRPr="00DA3FC6" w:rsidRDefault="00BD472B" w:rsidP="00BD472B">
            <w:pPr>
              <w:spacing w:after="0" w:line="240" w:lineRule="auto"/>
              <w:jc w:val="center"/>
              <w:rPr>
                <w:rFonts w:ascii="Calibri" w:eastAsia="Times New Roman" w:hAnsi="Calibri" w:cs="Times New Roman"/>
                <w:color w:val="000000"/>
              </w:rPr>
            </w:pPr>
            <w:r w:rsidRPr="00DA3FC6">
              <w:rPr>
                <w:rFonts w:ascii="Calibri" w:eastAsia="Times New Roman" w:hAnsi="Calibri" w:cs="Times New Roman"/>
                <w:color w:val="000000"/>
              </w:rPr>
              <w:t>4</w:t>
            </w:r>
          </w:p>
        </w:tc>
        <w:tc>
          <w:tcPr>
            <w:tcW w:w="945" w:type="dxa"/>
            <w:tcBorders>
              <w:top w:val="nil"/>
              <w:left w:val="nil"/>
              <w:bottom w:val="single" w:sz="4" w:space="0" w:color="auto"/>
              <w:right w:val="single" w:sz="4" w:space="0" w:color="auto"/>
            </w:tcBorders>
            <w:shd w:val="clear" w:color="auto" w:fill="auto"/>
            <w:vAlign w:val="bottom"/>
            <w:hideMark/>
          </w:tcPr>
          <w:p w14:paraId="3EA9BC9E" w14:textId="77777777" w:rsidR="00BD472B" w:rsidRPr="00DA3FC6" w:rsidRDefault="00BD472B" w:rsidP="00BD472B">
            <w:pPr>
              <w:spacing w:after="0" w:line="240" w:lineRule="auto"/>
              <w:jc w:val="center"/>
              <w:rPr>
                <w:rFonts w:ascii="Calibri" w:eastAsia="Times New Roman" w:hAnsi="Calibri" w:cs="Times New Roman"/>
                <w:color w:val="000000"/>
              </w:rPr>
            </w:pPr>
            <w:r w:rsidRPr="00DA3FC6">
              <w:rPr>
                <w:rFonts w:ascii="Calibri" w:eastAsia="Times New Roman" w:hAnsi="Calibri" w:cs="Times New Roman"/>
                <w:color w:val="000000"/>
              </w:rPr>
              <w:t>5</w:t>
            </w:r>
          </w:p>
        </w:tc>
        <w:tc>
          <w:tcPr>
            <w:tcW w:w="945" w:type="dxa"/>
            <w:tcBorders>
              <w:top w:val="nil"/>
              <w:left w:val="nil"/>
              <w:bottom w:val="single" w:sz="4" w:space="0" w:color="auto"/>
              <w:right w:val="single" w:sz="4" w:space="0" w:color="auto"/>
            </w:tcBorders>
            <w:shd w:val="clear" w:color="auto" w:fill="auto"/>
            <w:vAlign w:val="bottom"/>
            <w:hideMark/>
          </w:tcPr>
          <w:p w14:paraId="3EA9BC9F" w14:textId="77777777" w:rsidR="00BD472B" w:rsidRPr="00DA3FC6" w:rsidRDefault="00BD472B" w:rsidP="00BD472B">
            <w:pPr>
              <w:spacing w:after="0" w:line="240" w:lineRule="auto"/>
              <w:jc w:val="center"/>
              <w:rPr>
                <w:rFonts w:ascii="Calibri" w:eastAsia="Times New Roman" w:hAnsi="Calibri" w:cs="Times New Roman"/>
                <w:color w:val="000000"/>
              </w:rPr>
            </w:pPr>
            <w:proofErr w:type="spellStart"/>
            <w:r w:rsidRPr="00DA3FC6">
              <w:rPr>
                <w:rFonts w:ascii="Calibri" w:eastAsia="Times New Roman" w:hAnsi="Calibri" w:cs="Times New Roman"/>
                <w:color w:val="000000"/>
              </w:rPr>
              <w:t>av</w:t>
            </w:r>
            <w:proofErr w:type="spellEnd"/>
          </w:p>
        </w:tc>
      </w:tr>
      <w:tr w:rsidR="00BD472B" w:rsidRPr="00DA3FC6" w14:paraId="3EA9BCA9" w14:textId="77777777" w:rsidTr="00BD472B">
        <w:trPr>
          <w:trHeight w:val="300"/>
        </w:trPr>
        <w:tc>
          <w:tcPr>
            <w:tcW w:w="1353" w:type="dxa"/>
            <w:tcBorders>
              <w:top w:val="nil"/>
              <w:left w:val="single" w:sz="4" w:space="0" w:color="auto"/>
              <w:bottom w:val="single" w:sz="4" w:space="0" w:color="auto"/>
              <w:right w:val="single" w:sz="4" w:space="0" w:color="auto"/>
            </w:tcBorders>
            <w:shd w:val="clear" w:color="auto" w:fill="auto"/>
            <w:vAlign w:val="bottom"/>
            <w:hideMark/>
          </w:tcPr>
          <w:p w14:paraId="3EA9BCA1" w14:textId="77777777" w:rsidR="00BD472B" w:rsidRPr="00DA3FC6" w:rsidRDefault="00BD472B" w:rsidP="00BD472B">
            <w:pPr>
              <w:spacing w:after="0" w:line="240" w:lineRule="auto"/>
              <w:jc w:val="center"/>
              <w:rPr>
                <w:rFonts w:ascii="Calibri" w:eastAsia="Times New Roman" w:hAnsi="Calibri" w:cs="Times New Roman"/>
                <w:color w:val="000000"/>
              </w:rPr>
            </w:pPr>
            <w:r w:rsidRPr="00DA3FC6">
              <w:rPr>
                <w:rFonts w:ascii="Calibri" w:eastAsia="Times New Roman" w:hAnsi="Calibri" w:cs="Times New Roman"/>
                <w:color w:val="000000"/>
              </w:rPr>
              <w:t>200</w:t>
            </w:r>
          </w:p>
        </w:tc>
        <w:tc>
          <w:tcPr>
            <w:tcW w:w="1217" w:type="dxa"/>
            <w:tcBorders>
              <w:top w:val="nil"/>
              <w:left w:val="nil"/>
              <w:bottom w:val="single" w:sz="4" w:space="0" w:color="auto"/>
              <w:right w:val="single" w:sz="4" w:space="0" w:color="auto"/>
            </w:tcBorders>
            <w:shd w:val="clear" w:color="000000" w:fill="FFFF00"/>
            <w:vAlign w:val="bottom"/>
            <w:hideMark/>
          </w:tcPr>
          <w:p w14:paraId="3EA9BCA2" w14:textId="77777777" w:rsidR="00BD472B" w:rsidRPr="00DA3FC6" w:rsidRDefault="00BD472B" w:rsidP="00BD472B">
            <w:pPr>
              <w:spacing w:after="0" w:line="240" w:lineRule="auto"/>
              <w:jc w:val="center"/>
              <w:rPr>
                <w:rFonts w:ascii="Calibri" w:eastAsia="Times New Roman" w:hAnsi="Calibri" w:cs="Times New Roman"/>
                <w:color w:val="000000"/>
              </w:rPr>
            </w:pPr>
            <w:r w:rsidRPr="00DA3FC6">
              <w:rPr>
                <w:rFonts w:ascii="Calibri" w:eastAsia="Times New Roman" w:hAnsi="Calibri" w:cs="Times New Roman"/>
                <w:color w:val="000000"/>
              </w:rPr>
              <w:t>5.0</w:t>
            </w:r>
          </w:p>
        </w:tc>
        <w:tc>
          <w:tcPr>
            <w:tcW w:w="945" w:type="dxa"/>
            <w:tcBorders>
              <w:top w:val="nil"/>
              <w:left w:val="nil"/>
              <w:bottom w:val="single" w:sz="4" w:space="0" w:color="auto"/>
              <w:right w:val="single" w:sz="4" w:space="0" w:color="auto"/>
            </w:tcBorders>
            <w:shd w:val="clear" w:color="auto" w:fill="auto"/>
            <w:vAlign w:val="bottom"/>
            <w:hideMark/>
          </w:tcPr>
          <w:p w14:paraId="3EA9BCA3" w14:textId="77777777" w:rsidR="00BD472B" w:rsidRPr="00DA3FC6" w:rsidRDefault="00BD472B" w:rsidP="00BD472B">
            <w:pPr>
              <w:spacing w:after="0" w:line="240" w:lineRule="auto"/>
              <w:jc w:val="center"/>
              <w:rPr>
                <w:rFonts w:ascii="Calibri" w:eastAsia="Times New Roman" w:hAnsi="Calibri" w:cs="Times New Roman"/>
                <w:color w:val="000000"/>
              </w:rPr>
            </w:pPr>
            <w:r w:rsidRPr="00DA3FC6">
              <w:rPr>
                <w:rFonts w:ascii="Calibri" w:eastAsia="Times New Roman" w:hAnsi="Calibri" w:cs="Times New Roman"/>
                <w:color w:val="000000"/>
              </w:rPr>
              <w:t>1.46</w:t>
            </w:r>
          </w:p>
        </w:tc>
        <w:tc>
          <w:tcPr>
            <w:tcW w:w="945" w:type="dxa"/>
            <w:tcBorders>
              <w:top w:val="nil"/>
              <w:left w:val="nil"/>
              <w:bottom w:val="single" w:sz="4" w:space="0" w:color="auto"/>
              <w:right w:val="single" w:sz="4" w:space="0" w:color="auto"/>
            </w:tcBorders>
            <w:shd w:val="clear" w:color="auto" w:fill="auto"/>
            <w:vAlign w:val="bottom"/>
            <w:hideMark/>
          </w:tcPr>
          <w:p w14:paraId="3EA9BCA4" w14:textId="77777777" w:rsidR="00BD472B" w:rsidRPr="00DA3FC6" w:rsidRDefault="00BD472B" w:rsidP="00BD472B">
            <w:pPr>
              <w:spacing w:after="0" w:line="240" w:lineRule="auto"/>
              <w:jc w:val="center"/>
              <w:rPr>
                <w:rFonts w:ascii="Calibri" w:eastAsia="Times New Roman" w:hAnsi="Calibri" w:cs="Times New Roman"/>
                <w:color w:val="000000"/>
              </w:rPr>
            </w:pPr>
            <w:r w:rsidRPr="00DA3FC6">
              <w:rPr>
                <w:rFonts w:ascii="Calibri" w:eastAsia="Times New Roman" w:hAnsi="Calibri" w:cs="Times New Roman"/>
                <w:color w:val="000000"/>
              </w:rPr>
              <w:t>1.48</w:t>
            </w:r>
          </w:p>
        </w:tc>
        <w:tc>
          <w:tcPr>
            <w:tcW w:w="945" w:type="dxa"/>
            <w:tcBorders>
              <w:top w:val="nil"/>
              <w:left w:val="nil"/>
              <w:bottom w:val="single" w:sz="4" w:space="0" w:color="auto"/>
              <w:right w:val="single" w:sz="4" w:space="0" w:color="auto"/>
            </w:tcBorders>
            <w:shd w:val="clear" w:color="auto" w:fill="auto"/>
            <w:vAlign w:val="bottom"/>
            <w:hideMark/>
          </w:tcPr>
          <w:p w14:paraId="3EA9BCA5" w14:textId="77777777" w:rsidR="00BD472B" w:rsidRPr="00DA3FC6" w:rsidRDefault="00BD472B" w:rsidP="00BD472B">
            <w:pPr>
              <w:spacing w:after="0" w:line="240" w:lineRule="auto"/>
              <w:jc w:val="center"/>
              <w:rPr>
                <w:rFonts w:ascii="Calibri" w:eastAsia="Times New Roman" w:hAnsi="Calibri" w:cs="Times New Roman"/>
                <w:color w:val="000000"/>
              </w:rPr>
            </w:pPr>
            <w:r w:rsidRPr="00DA3FC6">
              <w:rPr>
                <w:rFonts w:ascii="Calibri" w:eastAsia="Times New Roman" w:hAnsi="Calibri" w:cs="Times New Roman"/>
                <w:color w:val="000000"/>
              </w:rPr>
              <w:t>1.47</w:t>
            </w:r>
          </w:p>
        </w:tc>
        <w:tc>
          <w:tcPr>
            <w:tcW w:w="945" w:type="dxa"/>
            <w:tcBorders>
              <w:top w:val="nil"/>
              <w:left w:val="nil"/>
              <w:bottom w:val="single" w:sz="4" w:space="0" w:color="auto"/>
              <w:right w:val="single" w:sz="4" w:space="0" w:color="auto"/>
            </w:tcBorders>
            <w:shd w:val="clear" w:color="auto" w:fill="auto"/>
            <w:vAlign w:val="bottom"/>
            <w:hideMark/>
          </w:tcPr>
          <w:p w14:paraId="3EA9BCA6" w14:textId="77777777" w:rsidR="00BD472B" w:rsidRPr="00DA3FC6" w:rsidRDefault="00BD472B" w:rsidP="00BD472B">
            <w:pPr>
              <w:spacing w:after="0" w:line="240" w:lineRule="auto"/>
              <w:jc w:val="center"/>
              <w:rPr>
                <w:rFonts w:ascii="Calibri" w:eastAsia="Times New Roman" w:hAnsi="Calibri" w:cs="Times New Roman"/>
                <w:color w:val="000000"/>
              </w:rPr>
            </w:pPr>
            <w:r w:rsidRPr="00DA3FC6">
              <w:rPr>
                <w:rFonts w:ascii="Calibri" w:eastAsia="Times New Roman" w:hAnsi="Calibri" w:cs="Times New Roman"/>
                <w:color w:val="000000"/>
              </w:rPr>
              <w:t>1.48</w:t>
            </w:r>
          </w:p>
        </w:tc>
        <w:tc>
          <w:tcPr>
            <w:tcW w:w="945" w:type="dxa"/>
            <w:tcBorders>
              <w:top w:val="nil"/>
              <w:left w:val="nil"/>
              <w:bottom w:val="single" w:sz="4" w:space="0" w:color="auto"/>
              <w:right w:val="single" w:sz="4" w:space="0" w:color="auto"/>
            </w:tcBorders>
            <w:shd w:val="clear" w:color="auto" w:fill="auto"/>
            <w:vAlign w:val="bottom"/>
            <w:hideMark/>
          </w:tcPr>
          <w:p w14:paraId="3EA9BCA7" w14:textId="77777777" w:rsidR="00BD472B" w:rsidRPr="00DA3FC6" w:rsidRDefault="00BD472B" w:rsidP="00BD472B">
            <w:pPr>
              <w:spacing w:after="0" w:line="240" w:lineRule="auto"/>
              <w:jc w:val="center"/>
              <w:rPr>
                <w:rFonts w:ascii="Calibri" w:eastAsia="Times New Roman" w:hAnsi="Calibri" w:cs="Times New Roman"/>
                <w:color w:val="000000"/>
              </w:rPr>
            </w:pPr>
            <w:r w:rsidRPr="00DA3FC6">
              <w:rPr>
                <w:rFonts w:ascii="Calibri" w:eastAsia="Times New Roman" w:hAnsi="Calibri" w:cs="Times New Roman"/>
                <w:color w:val="000000"/>
              </w:rPr>
              <w:t>1.47</w:t>
            </w:r>
          </w:p>
        </w:tc>
        <w:tc>
          <w:tcPr>
            <w:tcW w:w="945" w:type="dxa"/>
            <w:tcBorders>
              <w:top w:val="nil"/>
              <w:left w:val="nil"/>
              <w:bottom w:val="single" w:sz="4" w:space="0" w:color="auto"/>
              <w:right w:val="single" w:sz="4" w:space="0" w:color="auto"/>
            </w:tcBorders>
            <w:shd w:val="clear" w:color="000000" w:fill="FFFF00"/>
            <w:vAlign w:val="bottom"/>
            <w:hideMark/>
          </w:tcPr>
          <w:p w14:paraId="3EA9BCA8" w14:textId="77777777" w:rsidR="00BD472B" w:rsidRPr="00DA3FC6" w:rsidRDefault="00BD472B" w:rsidP="00BD472B">
            <w:pPr>
              <w:spacing w:after="0" w:line="240" w:lineRule="auto"/>
              <w:jc w:val="center"/>
              <w:rPr>
                <w:rFonts w:ascii="Calibri" w:eastAsia="Times New Roman" w:hAnsi="Calibri" w:cs="Times New Roman"/>
                <w:color w:val="000000"/>
              </w:rPr>
            </w:pPr>
            <w:r w:rsidRPr="00DA3FC6">
              <w:rPr>
                <w:rFonts w:ascii="Calibri" w:eastAsia="Times New Roman" w:hAnsi="Calibri" w:cs="Times New Roman"/>
                <w:color w:val="000000"/>
              </w:rPr>
              <w:t>1.47</w:t>
            </w:r>
          </w:p>
        </w:tc>
      </w:tr>
      <w:tr w:rsidR="00BD472B" w:rsidRPr="00DA3FC6" w14:paraId="3EA9BCB2" w14:textId="77777777" w:rsidTr="00BD472B">
        <w:trPr>
          <w:trHeight w:val="300"/>
        </w:trPr>
        <w:tc>
          <w:tcPr>
            <w:tcW w:w="1353" w:type="dxa"/>
            <w:tcBorders>
              <w:top w:val="nil"/>
              <w:left w:val="single" w:sz="4" w:space="0" w:color="auto"/>
              <w:bottom w:val="single" w:sz="4" w:space="0" w:color="auto"/>
              <w:right w:val="single" w:sz="4" w:space="0" w:color="auto"/>
            </w:tcBorders>
            <w:shd w:val="clear" w:color="auto" w:fill="auto"/>
            <w:vAlign w:val="bottom"/>
            <w:hideMark/>
          </w:tcPr>
          <w:p w14:paraId="3EA9BCAA" w14:textId="77777777" w:rsidR="00BD472B" w:rsidRPr="00DA3FC6" w:rsidRDefault="00BD472B" w:rsidP="00BD472B">
            <w:pPr>
              <w:spacing w:after="0" w:line="240" w:lineRule="auto"/>
              <w:jc w:val="center"/>
              <w:rPr>
                <w:rFonts w:ascii="Calibri" w:eastAsia="Times New Roman" w:hAnsi="Calibri" w:cs="Times New Roman"/>
                <w:color w:val="000000"/>
              </w:rPr>
            </w:pPr>
            <w:r w:rsidRPr="00DA3FC6">
              <w:rPr>
                <w:rFonts w:ascii="Calibri" w:eastAsia="Times New Roman" w:hAnsi="Calibri" w:cs="Times New Roman"/>
                <w:color w:val="000000"/>
              </w:rPr>
              <w:t>300</w:t>
            </w:r>
          </w:p>
        </w:tc>
        <w:tc>
          <w:tcPr>
            <w:tcW w:w="1217" w:type="dxa"/>
            <w:tcBorders>
              <w:top w:val="nil"/>
              <w:left w:val="nil"/>
              <w:bottom w:val="single" w:sz="4" w:space="0" w:color="auto"/>
              <w:right w:val="single" w:sz="4" w:space="0" w:color="auto"/>
            </w:tcBorders>
            <w:shd w:val="clear" w:color="000000" w:fill="FFFF00"/>
            <w:vAlign w:val="bottom"/>
            <w:hideMark/>
          </w:tcPr>
          <w:p w14:paraId="3EA9BCAB" w14:textId="77777777" w:rsidR="00BD472B" w:rsidRPr="00DA3FC6" w:rsidRDefault="00BD472B" w:rsidP="00BD472B">
            <w:pPr>
              <w:spacing w:after="0" w:line="240" w:lineRule="auto"/>
              <w:jc w:val="center"/>
              <w:rPr>
                <w:rFonts w:ascii="Calibri" w:eastAsia="Times New Roman" w:hAnsi="Calibri" w:cs="Times New Roman"/>
                <w:color w:val="000000"/>
              </w:rPr>
            </w:pPr>
            <w:r w:rsidRPr="00DA3FC6">
              <w:rPr>
                <w:rFonts w:ascii="Calibri" w:eastAsia="Times New Roman" w:hAnsi="Calibri" w:cs="Times New Roman"/>
                <w:color w:val="000000"/>
              </w:rPr>
              <w:t>3.3</w:t>
            </w:r>
          </w:p>
        </w:tc>
        <w:tc>
          <w:tcPr>
            <w:tcW w:w="945" w:type="dxa"/>
            <w:tcBorders>
              <w:top w:val="nil"/>
              <w:left w:val="nil"/>
              <w:bottom w:val="single" w:sz="4" w:space="0" w:color="auto"/>
              <w:right w:val="single" w:sz="4" w:space="0" w:color="auto"/>
            </w:tcBorders>
            <w:shd w:val="clear" w:color="auto" w:fill="auto"/>
            <w:vAlign w:val="bottom"/>
            <w:hideMark/>
          </w:tcPr>
          <w:p w14:paraId="3EA9BCAC" w14:textId="77777777" w:rsidR="00BD472B" w:rsidRPr="00DA3FC6" w:rsidRDefault="00BD472B" w:rsidP="00BD472B">
            <w:pPr>
              <w:spacing w:after="0" w:line="240" w:lineRule="auto"/>
              <w:jc w:val="center"/>
              <w:rPr>
                <w:rFonts w:ascii="Calibri" w:eastAsia="Times New Roman" w:hAnsi="Calibri" w:cs="Times New Roman"/>
                <w:color w:val="000000"/>
              </w:rPr>
            </w:pPr>
            <w:r w:rsidRPr="00DA3FC6">
              <w:rPr>
                <w:rFonts w:ascii="Calibri" w:eastAsia="Times New Roman" w:hAnsi="Calibri" w:cs="Times New Roman"/>
                <w:color w:val="000000"/>
              </w:rPr>
              <w:t>1.05</w:t>
            </w:r>
          </w:p>
        </w:tc>
        <w:tc>
          <w:tcPr>
            <w:tcW w:w="945" w:type="dxa"/>
            <w:tcBorders>
              <w:top w:val="nil"/>
              <w:left w:val="nil"/>
              <w:bottom w:val="single" w:sz="4" w:space="0" w:color="auto"/>
              <w:right w:val="single" w:sz="4" w:space="0" w:color="auto"/>
            </w:tcBorders>
            <w:shd w:val="clear" w:color="auto" w:fill="auto"/>
            <w:vAlign w:val="bottom"/>
            <w:hideMark/>
          </w:tcPr>
          <w:p w14:paraId="3EA9BCAD" w14:textId="77777777" w:rsidR="00BD472B" w:rsidRPr="00DA3FC6" w:rsidRDefault="00BD472B" w:rsidP="00BD472B">
            <w:pPr>
              <w:spacing w:after="0" w:line="240" w:lineRule="auto"/>
              <w:jc w:val="center"/>
              <w:rPr>
                <w:rFonts w:ascii="Calibri" w:eastAsia="Times New Roman" w:hAnsi="Calibri" w:cs="Times New Roman"/>
                <w:color w:val="000000"/>
              </w:rPr>
            </w:pPr>
            <w:r w:rsidRPr="00DA3FC6">
              <w:rPr>
                <w:rFonts w:ascii="Calibri" w:eastAsia="Times New Roman" w:hAnsi="Calibri" w:cs="Times New Roman"/>
                <w:color w:val="000000"/>
              </w:rPr>
              <w:t>1.09</w:t>
            </w:r>
          </w:p>
        </w:tc>
        <w:tc>
          <w:tcPr>
            <w:tcW w:w="945" w:type="dxa"/>
            <w:tcBorders>
              <w:top w:val="nil"/>
              <w:left w:val="nil"/>
              <w:bottom w:val="single" w:sz="4" w:space="0" w:color="auto"/>
              <w:right w:val="single" w:sz="4" w:space="0" w:color="auto"/>
            </w:tcBorders>
            <w:shd w:val="clear" w:color="auto" w:fill="auto"/>
            <w:vAlign w:val="bottom"/>
            <w:hideMark/>
          </w:tcPr>
          <w:p w14:paraId="3EA9BCAE" w14:textId="77777777" w:rsidR="00BD472B" w:rsidRPr="00DA3FC6" w:rsidRDefault="00BD472B" w:rsidP="00BD472B">
            <w:pPr>
              <w:spacing w:after="0" w:line="240" w:lineRule="auto"/>
              <w:jc w:val="center"/>
              <w:rPr>
                <w:rFonts w:ascii="Calibri" w:eastAsia="Times New Roman" w:hAnsi="Calibri" w:cs="Times New Roman"/>
                <w:color w:val="000000"/>
              </w:rPr>
            </w:pPr>
            <w:r w:rsidRPr="00DA3FC6">
              <w:rPr>
                <w:rFonts w:ascii="Calibri" w:eastAsia="Times New Roman" w:hAnsi="Calibri" w:cs="Times New Roman"/>
                <w:color w:val="000000"/>
              </w:rPr>
              <w:t>1.04</w:t>
            </w:r>
          </w:p>
        </w:tc>
        <w:tc>
          <w:tcPr>
            <w:tcW w:w="945" w:type="dxa"/>
            <w:tcBorders>
              <w:top w:val="nil"/>
              <w:left w:val="nil"/>
              <w:bottom w:val="single" w:sz="4" w:space="0" w:color="auto"/>
              <w:right w:val="single" w:sz="4" w:space="0" w:color="auto"/>
            </w:tcBorders>
            <w:shd w:val="clear" w:color="000000" w:fill="FFFFFF"/>
            <w:vAlign w:val="bottom"/>
            <w:hideMark/>
          </w:tcPr>
          <w:p w14:paraId="3EA9BCAF" w14:textId="77777777" w:rsidR="00BD472B" w:rsidRPr="00DA3FC6" w:rsidRDefault="00BD472B" w:rsidP="00BD472B">
            <w:pPr>
              <w:spacing w:after="0" w:line="240" w:lineRule="auto"/>
              <w:jc w:val="center"/>
              <w:rPr>
                <w:rFonts w:ascii="Calibri" w:eastAsia="Times New Roman" w:hAnsi="Calibri" w:cs="Times New Roman"/>
                <w:color w:val="000000"/>
              </w:rPr>
            </w:pPr>
            <w:r w:rsidRPr="00DA3FC6">
              <w:rPr>
                <w:rFonts w:ascii="Calibri" w:eastAsia="Times New Roman" w:hAnsi="Calibri" w:cs="Times New Roman"/>
                <w:color w:val="000000"/>
              </w:rPr>
              <w:t>1.02</w:t>
            </w:r>
          </w:p>
        </w:tc>
        <w:tc>
          <w:tcPr>
            <w:tcW w:w="945" w:type="dxa"/>
            <w:tcBorders>
              <w:top w:val="nil"/>
              <w:left w:val="nil"/>
              <w:bottom w:val="single" w:sz="4" w:space="0" w:color="auto"/>
              <w:right w:val="single" w:sz="4" w:space="0" w:color="auto"/>
            </w:tcBorders>
            <w:shd w:val="clear" w:color="auto" w:fill="auto"/>
            <w:vAlign w:val="bottom"/>
            <w:hideMark/>
          </w:tcPr>
          <w:p w14:paraId="3EA9BCB0" w14:textId="77777777" w:rsidR="00BD472B" w:rsidRPr="00DA3FC6" w:rsidRDefault="00BD472B" w:rsidP="00BD472B">
            <w:pPr>
              <w:spacing w:after="0" w:line="240" w:lineRule="auto"/>
              <w:jc w:val="center"/>
              <w:rPr>
                <w:rFonts w:ascii="Calibri" w:eastAsia="Times New Roman" w:hAnsi="Calibri" w:cs="Times New Roman"/>
                <w:color w:val="000000"/>
              </w:rPr>
            </w:pPr>
            <w:r w:rsidRPr="00DA3FC6">
              <w:rPr>
                <w:rFonts w:ascii="Calibri" w:eastAsia="Times New Roman" w:hAnsi="Calibri" w:cs="Times New Roman"/>
                <w:color w:val="000000"/>
              </w:rPr>
              <w:t>1</w:t>
            </w:r>
            <w:r>
              <w:rPr>
                <w:rFonts w:ascii="Calibri" w:eastAsia="Times New Roman" w:hAnsi="Calibri" w:cs="Times New Roman"/>
                <w:color w:val="000000"/>
              </w:rPr>
              <w:t>.00</w:t>
            </w:r>
          </w:p>
        </w:tc>
        <w:tc>
          <w:tcPr>
            <w:tcW w:w="945" w:type="dxa"/>
            <w:tcBorders>
              <w:top w:val="nil"/>
              <w:left w:val="nil"/>
              <w:bottom w:val="single" w:sz="4" w:space="0" w:color="auto"/>
              <w:right w:val="single" w:sz="4" w:space="0" w:color="auto"/>
            </w:tcBorders>
            <w:shd w:val="clear" w:color="000000" w:fill="FFFF00"/>
            <w:vAlign w:val="bottom"/>
            <w:hideMark/>
          </w:tcPr>
          <w:p w14:paraId="3EA9BCB1" w14:textId="77777777" w:rsidR="00BD472B" w:rsidRPr="00DA3FC6" w:rsidRDefault="00BD472B" w:rsidP="00BD472B">
            <w:pPr>
              <w:spacing w:after="0" w:line="240" w:lineRule="auto"/>
              <w:jc w:val="center"/>
              <w:rPr>
                <w:rFonts w:ascii="Calibri" w:eastAsia="Times New Roman" w:hAnsi="Calibri" w:cs="Times New Roman"/>
                <w:color w:val="000000"/>
              </w:rPr>
            </w:pPr>
            <w:r w:rsidRPr="00DA3FC6">
              <w:rPr>
                <w:rFonts w:ascii="Calibri" w:eastAsia="Times New Roman" w:hAnsi="Calibri" w:cs="Times New Roman"/>
                <w:color w:val="000000"/>
              </w:rPr>
              <w:t>1.04</w:t>
            </w:r>
          </w:p>
        </w:tc>
      </w:tr>
      <w:tr w:rsidR="00BD472B" w:rsidRPr="00DA3FC6" w14:paraId="3EA9BCBB" w14:textId="77777777" w:rsidTr="00BD472B">
        <w:trPr>
          <w:trHeight w:val="300"/>
        </w:trPr>
        <w:tc>
          <w:tcPr>
            <w:tcW w:w="1353" w:type="dxa"/>
            <w:tcBorders>
              <w:top w:val="nil"/>
              <w:left w:val="single" w:sz="4" w:space="0" w:color="auto"/>
              <w:bottom w:val="single" w:sz="4" w:space="0" w:color="auto"/>
              <w:right w:val="single" w:sz="4" w:space="0" w:color="auto"/>
            </w:tcBorders>
            <w:shd w:val="clear" w:color="auto" w:fill="auto"/>
            <w:vAlign w:val="bottom"/>
            <w:hideMark/>
          </w:tcPr>
          <w:p w14:paraId="3EA9BCB3" w14:textId="77777777" w:rsidR="00BD472B" w:rsidRPr="00DA3FC6" w:rsidRDefault="00BD472B" w:rsidP="00BD472B">
            <w:pPr>
              <w:spacing w:after="0" w:line="240" w:lineRule="auto"/>
              <w:jc w:val="center"/>
              <w:rPr>
                <w:rFonts w:ascii="Calibri" w:eastAsia="Times New Roman" w:hAnsi="Calibri" w:cs="Times New Roman"/>
                <w:color w:val="000000"/>
              </w:rPr>
            </w:pPr>
            <w:r w:rsidRPr="00DA3FC6">
              <w:rPr>
                <w:rFonts w:ascii="Calibri" w:eastAsia="Times New Roman" w:hAnsi="Calibri" w:cs="Times New Roman"/>
                <w:color w:val="000000"/>
              </w:rPr>
              <w:t>400</w:t>
            </w:r>
          </w:p>
        </w:tc>
        <w:tc>
          <w:tcPr>
            <w:tcW w:w="1217" w:type="dxa"/>
            <w:tcBorders>
              <w:top w:val="nil"/>
              <w:left w:val="nil"/>
              <w:bottom w:val="single" w:sz="4" w:space="0" w:color="auto"/>
              <w:right w:val="single" w:sz="4" w:space="0" w:color="auto"/>
            </w:tcBorders>
            <w:shd w:val="clear" w:color="000000" w:fill="FFFF00"/>
            <w:vAlign w:val="bottom"/>
            <w:hideMark/>
          </w:tcPr>
          <w:p w14:paraId="3EA9BCB4" w14:textId="77777777" w:rsidR="00BD472B" w:rsidRPr="00DA3FC6" w:rsidRDefault="00BD472B" w:rsidP="00BD472B">
            <w:pPr>
              <w:spacing w:after="0" w:line="240" w:lineRule="auto"/>
              <w:jc w:val="center"/>
              <w:rPr>
                <w:rFonts w:ascii="Calibri" w:eastAsia="Times New Roman" w:hAnsi="Calibri" w:cs="Times New Roman"/>
                <w:color w:val="000000"/>
              </w:rPr>
            </w:pPr>
            <w:r w:rsidRPr="00DA3FC6">
              <w:rPr>
                <w:rFonts w:ascii="Calibri" w:eastAsia="Times New Roman" w:hAnsi="Calibri" w:cs="Times New Roman"/>
                <w:color w:val="000000"/>
              </w:rPr>
              <w:t>2.5</w:t>
            </w:r>
          </w:p>
        </w:tc>
        <w:tc>
          <w:tcPr>
            <w:tcW w:w="945" w:type="dxa"/>
            <w:tcBorders>
              <w:top w:val="nil"/>
              <w:left w:val="nil"/>
              <w:bottom w:val="single" w:sz="4" w:space="0" w:color="auto"/>
              <w:right w:val="single" w:sz="4" w:space="0" w:color="auto"/>
            </w:tcBorders>
            <w:shd w:val="clear" w:color="auto" w:fill="auto"/>
            <w:vAlign w:val="bottom"/>
            <w:hideMark/>
          </w:tcPr>
          <w:p w14:paraId="3EA9BCB5" w14:textId="77777777" w:rsidR="00BD472B" w:rsidRPr="00DA3FC6" w:rsidRDefault="00BD472B" w:rsidP="00BD472B">
            <w:pPr>
              <w:spacing w:after="0" w:line="240" w:lineRule="auto"/>
              <w:jc w:val="center"/>
              <w:rPr>
                <w:rFonts w:ascii="Calibri" w:eastAsia="Times New Roman" w:hAnsi="Calibri" w:cs="Times New Roman"/>
                <w:color w:val="000000"/>
              </w:rPr>
            </w:pPr>
            <w:r w:rsidRPr="00DA3FC6">
              <w:rPr>
                <w:rFonts w:ascii="Calibri" w:eastAsia="Times New Roman" w:hAnsi="Calibri" w:cs="Times New Roman"/>
                <w:color w:val="000000"/>
              </w:rPr>
              <w:t>0.74</w:t>
            </w:r>
          </w:p>
        </w:tc>
        <w:tc>
          <w:tcPr>
            <w:tcW w:w="945" w:type="dxa"/>
            <w:tcBorders>
              <w:top w:val="nil"/>
              <w:left w:val="nil"/>
              <w:bottom w:val="single" w:sz="4" w:space="0" w:color="auto"/>
              <w:right w:val="single" w:sz="4" w:space="0" w:color="auto"/>
            </w:tcBorders>
            <w:shd w:val="clear" w:color="auto" w:fill="auto"/>
            <w:vAlign w:val="bottom"/>
            <w:hideMark/>
          </w:tcPr>
          <w:p w14:paraId="3EA9BCB6" w14:textId="77777777" w:rsidR="00BD472B" w:rsidRPr="00DA3FC6" w:rsidRDefault="00BD472B" w:rsidP="00BD472B">
            <w:pPr>
              <w:spacing w:after="0" w:line="240" w:lineRule="auto"/>
              <w:jc w:val="center"/>
              <w:rPr>
                <w:rFonts w:ascii="Calibri" w:eastAsia="Times New Roman" w:hAnsi="Calibri" w:cs="Times New Roman"/>
                <w:color w:val="000000"/>
              </w:rPr>
            </w:pPr>
            <w:r w:rsidRPr="00DA3FC6">
              <w:rPr>
                <w:rFonts w:ascii="Calibri" w:eastAsia="Times New Roman" w:hAnsi="Calibri" w:cs="Times New Roman"/>
                <w:color w:val="000000"/>
              </w:rPr>
              <w:t>0.72</w:t>
            </w:r>
          </w:p>
        </w:tc>
        <w:tc>
          <w:tcPr>
            <w:tcW w:w="945" w:type="dxa"/>
            <w:tcBorders>
              <w:top w:val="nil"/>
              <w:left w:val="nil"/>
              <w:bottom w:val="single" w:sz="4" w:space="0" w:color="auto"/>
              <w:right w:val="single" w:sz="4" w:space="0" w:color="auto"/>
            </w:tcBorders>
            <w:shd w:val="clear" w:color="auto" w:fill="auto"/>
            <w:vAlign w:val="bottom"/>
            <w:hideMark/>
          </w:tcPr>
          <w:p w14:paraId="3EA9BCB7" w14:textId="77777777" w:rsidR="00BD472B" w:rsidRPr="00DA3FC6" w:rsidRDefault="00BD472B" w:rsidP="00BD472B">
            <w:pPr>
              <w:spacing w:after="0" w:line="240" w:lineRule="auto"/>
              <w:jc w:val="center"/>
              <w:rPr>
                <w:rFonts w:ascii="Calibri" w:eastAsia="Times New Roman" w:hAnsi="Calibri" w:cs="Times New Roman"/>
                <w:color w:val="000000"/>
              </w:rPr>
            </w:pPr>
            <w:r w:rsidRPr="00DA3FC6">
              <w:rPr>
                <w:rFonts w:ascii="Calibri" w:eastAsia="Times New Roman" w:hAnsi="Calibri" w:cs="Times New Roman"/>
                <w:color w:val="000000"/>
              </w:rPr>
              <w:t>0.73</w:t>
            </w:r>
          </w:p>
        </w:tc>
        <w:tc>
          <w:tcPr>
            <w:tcW w:w="945" w:type="dxa"/>
            <w:tcBorders>
              <w:top w:val="nil"/>
              <w:left w:val="nil"/>
              <w:bottom w:val="single" w:sz="4" w:space="0" w:color="auto"/>
              <w:right w:val="single" w:sz="4" w:space="0" w:color="auto"/>
            </w:tcBorders>
            <w:shd w:val="clear" w:color="000000" w:fill="FFFFFF"/>
            <w:vAlign w:val="bottom"/>
            <w:hideMark/>
          </w:tcPr>
          <w:p w14:paraId="3EA9BCB8" w14:textId="77777777" w:rsidR="00BD472B" w:rsidRPr="00DA3FC6" w:rsidRDefault="00BD472B" w:rsidP="00BD472B">
            <w:pPr>
              <w:spacing w:after="0" w:line="240" w:lineRule="auto"/>
              <w:jc w:val="center"/>
              <w:rPr>
                <w:rFonts w:ascii="Calibri" w:eastAsia="Times New Roman" w:hAnsi="Calibri" w:cs="Times New Roman"/>
                <w:color w:val="000000"/>
              </w:rPr>
            </w:pPr>
            <w:r w:rsidRPr="00DA3FC6">
              <w:rPr>
                <w:rFonts w:ascii="Calibri" w:eastAsia="Times New Roman" w:hAnsi="Calibri" w:cs="Times New Roman"/>
                <w:color w:val="000000"/>
              </w:rPr>
              <w:t>0.74</w:t>
            </w:r>
          </w:p>
        </w:tc>
        <w:tc>
          <w:tcPr>
            <w:tcW w:w="945" w:type="dxa"/>
            <w:tcBorders>
              <w:top w:val="nil"/>
              <w:left w:val="nil"/>
              <w:bottom w:val="single" w:sz="4" w:space="0" w:color="auto"/>
              <w:right w:val="single" w:sz="4" w:space="0" w:color="auto"/>
            </w:tcBorders>
            <w:shd w:val="clear" w:color="auto" w:fill="auto"/>
            <w:vAlign w:val="bottom"/>
            <w:hideMark/>
          </w:tcPr>
          <w:p w14:paraId="3EA9BCB9" w14:textId="77777777" w:rsidR="00BD472B" w:rsidRPr="00DA3FC6" w:rsidRDefault="00BD472B" w:rsidP="00BD472B">
            <w:pPr>
              <w:spacing w:after="0" w:line="240" w:lineRule="auto"/>
              <w:jc w:val="center"/>
              <w:rPr>
                <w:rFonts w:ascii="Calibri" w:eastAsia="Times New Roman" w:hAnsi="Calibri" w:cs="Times New Roman"/>
                <w:color w:val="000000"/>
              </w:rPr>
            </w:pPr>
            <w:r w:rsidRPr="00DA3FC6">
              <w:rPr>
                <w:rFonts w:ascii="Calibri" w:eastAsia="Times New Roman" w:hAnsi="Calibri" w:cs="Times New Roman"/>
                <w:color w:val="000000"/>
              </w:rPr>
              <w:t>0.73</w:t>
            </w:r>
          </w:p>
        </w:tc>
        <w:tc>
          <w:tcPr>
            <w:tcW w:w="945" w:type="dxa"/>
            <w:tcBorders>
              <w:top w:val="nil"/>
              <w:left w:val="nil"/>
              <w:bottom w:val="single" w:sz="4" w:space="0" w:color="auto"/>
              <w:right w:val="single" w:sz="4" w:space="0" w:color="auto"/>
            </w:tcBorders>
            <w:shd w:val="clear" w:color="000000" w:fill="FFFF00"/>
            <w:vAlign w:val="bottom"/>
            <w:hideMark/>
          </w:tcPr>
          <w:p w14:paraId="3EA9BCBA" w14:textId="77777777" w:rsidR="00BD472B" w:rsidRPr="00DA3FC6" w:rsidRDefault="00BD472B" w:rsidP="00BD472B">
            <w:pPr>
              <w:spacing w:after="0" w:line="240" w:lineRule="auto"/>
              <w:jc w:val="center"/>
              <w:rPr>
                <w:rFonts w:ascii="Calibri" w:eastAsia="Times New Roman" w:hAnsi="Calibri" w:cs="Times New Roman"/>
                <w:color w:val="000000"/>
              </w:rPr>
            </w:pPr>
            <w:r w:rsidRPr="00DA3FC6">
              <w:rPr>
                <w:rFonts w:ascii="Calibri" w:eastAsia="Times New Roman" w:hAnsi="Calibri" w:cs="Times New Roman"/>
                <w:color w:val="000000"/>
              </w:rPr>
              <w:t>0.73</w:t>
            </w:r>
          </w:p>
        </w:tc>
      </w:tr>
      <w:tr w:rsidR="00BD472B" w:rsidRPr="00DA3FC6" w14:paraId="3EA9BCC4" w14:textId="77777777" w:rsidTr="00BD472B">
        <w:trPr>
          <w:trHeight w:val="300"/>
        </w:trPr>
        <w:tc>
          <w:tcPr>
            <w:tcW w:w="1353" w:type="dxa"/>
            <w:tcBorders>
              <w:top w:val="nil"/>
              <w:left w:val="single" w:sz="4" w:space="0" w:color="auto"/>
              <w:bottom w:val="single" w:sz="4" w:space="0" w:color="auto"/>
              <w:right w:val="single" w:sz="4" w:space="0" w:color="auto"/>
            </w:tcBorders>
            <w:shd w:val="clear" w:color="auto" w:fill="auto"/>
            <w:vAlign w:val="bottom"/>
            <w:hideMark/>
          </w:tcPr>
          <w:p w14:paraId="3EA9BCBC" w14:textId="77777777" w:rsidR="00BD472B" w:rsidRPr="00DA3FC6" w:rsidRDefault="00BD472B" w:rsidP="00BD472B">
            <w:pPr>
              <w:spacing w:after="0" w:line="240" w:lineRule="auto"/>
              <w:jc w:val="center"/>
              <w:rPr>
                <w:rFonts w:ascii="Calibri" w:eastAsia="Times New Roman" w:hAnsi="Calibri" w:cs="Times New Roman"/>
                <w:color w:val="000000"/>
              </w:rPr>
            </w:pPr>
            <w:r w:rsidRPr="00DA3FC6">
              <w:rPr>
                <w:rFonts w:ascii="Calibri" w:eastAsia="Times New Roman" w:hAnsi="Calibri" w:cs="Times New Roman"/>
                <w:color w:val="000000"/>
              </w:rPr>
              <w:t>500</w:t>
            </w:r>
          </w:p>
        </w:tc>
        <w:tc>
          <w:tcPr>
            <w:tcW w:w="1217" w:type="dxa"/>
            <w:tcBorders>
              <w:top w:val="nil"/>
              <w:left w:val="nil"/>
              <w:bottom w:val="single" w:sz="4" w:space="0" w:color="auto"/>
              <w:right w:val="single" w:sz="4" w:space="0" w:color="auto"/>
            </w:tcBorders>
            <w:shd w:val="clear" w:color="000000" w:fill="FFFF00"/>
            <w:vAlign w:val="bottom"/>
            <w:hideMark/>
          </w:tcPr>
          <w:p w14:paraId="3EA9BCBD" w14:textId="77777777" w:rsidR="00BD472B" w:rsidRPr="00DA3FC6" w:rsidRDefault="00BD472B" w:rsidP="00BD472B">
            <w:pPr>
              <w:spacing w:after="0" w:line="240" w:lineRule="auto"/>
              <w:jc w:val="center"/>
              <w:rPr>
                <w:rFonts w:ascii="Calibri" w:eastAsia="Times New Roman" w:hAnsi="Calibri" w:cs="Times New Roman"/>
                <w:color w:val="000000"/>
              </w:rPr>
            </w:pPr>
            <w:r w:rsidRPr="00DA3FC6">
              <w:rPr>
                <w:rFonts w:ascii="Calibri" w:eastAsia="Times New Roman" w:hAnsi="Calibri" w:cs="Times New Roman"/>
                <w:color w:val="000000"/>
              </w:rPr>
              <w:t>2.0</w:t>
            </w:r>
          </w:p>
        </w:tc>
        <w:tc>
          <w:tcPr>
            <w:tcW w:w="945" w:type="dxa"/>
            <w:tcBorders>
              <w:top w:val="nil"/>
              <w:left w:val="nil"/>
              <w:bottom w:val="single" w:sz="4" w:space="0" w:color="auto"/>
              <w:right w:val="single" w:sz="4" w:space="0" w:color="auto"/>
            </w:tcBorders>
            <w:shd w:val="clear" w:color="auto" w:fill="auto"/>
            <w:vAlign w:val="bottom"/>
            <w:hideMark/>
          </w:tcPr>
          <w:p w14:paraId="3EA9BCBE" w14:textId="77777777" w:rsidR="00BD472B" w:rsidRPr="00DA3FC6" w:rsidRDefault="00BD472B" w:rsidP="00BD472B">
            <w:pPr>
              <w:spacing w:after="0" w:line="240" w:lineRule="auto"/>
              <w:jc w:val="center"/>
              <w:rPr>
                <w:rFonts w:ascii="Calibri" w:eastAsia="Times New Roman" w:hAnsi="Calibri" w:cs="Times New Roman"/>
                <w:color w:val="000000"/>
              </w:rPr>
            </w:pPr>
            <w:r w:rsidRPr="00DA3FC6">
              <w:rPr>
                <w:rFonts w:ascii="Calibri" w:eastAsia="Times New Roman" w:hAnsi="Calibri" w:cs="Times New Roman"/>
                <w:color w:val="000000"/>
              </w:rPr>
              <w:t>0.59</w:t>
            </w:r>
          </w:p>
        </w:tc>
        <w:tc>
          <w:tcPr>
            <w:tcW w:w="945" w:type="dxa"/>
            <w:tcBorders>
              <w:top w:val="nil"/>
              <w:left w:val="nil"/>
              <w:bottom w:val="single" w:sz="4" w:space="0" w:color="auto"/>
              <w:right w:val="single" w:sz="4" w:space="0" w:color="auto"/>
            </w:tcBorders>
            <w:shd w:val="clear" w:color="auto" w:fill="auto"/>
            <w:vAlign w:val="bottom"/>
            <w:hideMark/>
          </w:tcPr>
          <w:p w14:paraId="3EA9BCBF" w14:textId="77777777" w:rsidR="00BD472B" w:rsidRPr="00DA3FC6" w:rsidRDefault="00BD472B" w:rsidP="00BD472B">
            <w:pPr>
              <w:spacing w:after="0" w:line="240" w:lineRule="auto"/>
              <w:jc w:val="center"/>
              <w:rPr>
                <w:rFonts w:ascii="Calibri" w:eastAsia="Times New Roman" w:hAnsi="Calibri" w:cs="Times New Roman"/>
                <w:color w:val="000000"/>
              </w:rPr>
            </w:pPr>
            <w:r w:rsidRPr="00DA3FC6">
              <w:rPr>
                <w:rFonts w:ascii="Calibri" w:eastAsia="Times New Roman" w:hAnsi="Calibri" w:cs="Times New Roman"/>
                <w:color w:val="000000"/>
              </w:rPr>
              <w:t>0.6</w:t>
            </w:r>
          </w:p>
        </w:tc>
        <w:tc>
          <w:tcPr>
            <w:tcW w:w="945" w:type="dxa"/>
            <w:tcBorders>
              <w:top w:val="nil"/>
              <w:left w:val="nil"/>
              <w:bottom w:val="single" w:sz="4" w:space="0" w:color="auto"/>
              <w:right w:val="single" w:sz="4" w:space="0" w:color="auto"/>
            </w:tcBorders>
            <w:shd w:val="clear" w:color="auto" w:fill="auto"/>
            <w:vAlign w:val="bottom"/>
            <w:hideMark/>
          </w:tcPr>
          <w:p w14:paraId="3EA9BCC0" w14:textId="77777777" w:rsidR="00BD472B" w:rsidRPr="00DA3FC6" w:rsidRDefault="00BD472B" w:rsidP="00BD472B">
            <w:pPr>
              <w:spacing w:after="0" w:line="240" w:lineRule="auto"/>
              <w:jc w:val="center"/>
              <w:rPr>
                <w:rFonts w:ascii="Calibri" w:eastAsia="Times New Roman" w:hAnsi="Calibri" w:cs="Times New Roman"/>
                <w:color w:val="000000"/>
              </w:rPr>
            </w:pPr>
            <w:r w:rsidRPr="00DA3FC6">
              <w:rPr>
                <w:rFonts w:ascii="Calibri" w:eastAsia="Times New Roman" w:hAnsi="Calibri" w:cs="Times New Roman"/>
                <w:color w:val="000000"/>
              </w:rPr>
              <w:t>0.58</w:t>
            </w:r>
          </w:p>
        </w:tc>
        <w:tc>
          <w:tcPr>
            <w:tcW w:w="945" w:type="dxa"/>
            <w:tcBorders>
              <w:top w:val="nil"/>
              <w:left w:val="nil"/>
              <w:bottom w:val="single" w:sz="4" w:space="0" w:color="auto"/>
              <w:right w:val="single" w:sz="4" w:space="0" w:color="auto"/>
            </w:tcBorders>
            <w:shd w:val="clear" w:color="000000" w:fill="FFFFFF"/>
            <w:vAlign w:val="bottom"/>
            <w:hideMark/>
          </w:tcPr>
          <w:p w14:paraId="3EA9BCC1" w14:textId="77777777" w:rsidR="00BD472B" w:rsidRPr="00DA3FC6" w:rsidRDefault="00BD472B" w:rsidP="00BD472B">
            <w:pPr>
              <w:spacing w:after="0" w:line="240" w:lineRule="auto"/>
              <w:jc w:val="center"/>
              <w:rPr>
                <w:rFonts w:ascii="Calibri" w:eastAsia="Times New Roman" w:hAnsi="Calibri" w:cs="Times New Roman"/>
                <w:color w:val="000000"/>
              </w:rPr>
            </w:pPr>
            <w:r w:rsidRPr="00DA3FC6">
              <w:rPr>
                <w:rFonts w:ascii="Calibri" w:eastAsia="Times New Roman" w:hAnsi="Calibri" w:cs="Times New Roman"/>
                <w:color w:val="000000"/>
              </w:rPr>
              <w:t>0.62</w:t>
            </w:r>
          </w:p>
        </w:tc>
        <w:tc>
          <w:tcPr>
            <w:tcW w:w="945" w:type="dxa"/>
            <w:tcBorders>
              <w:top w:val="nil"/>
              <w:left w:val="nil"/>
              <w:bottom w:val="single" w:sz="4" w:space="0" w:color="auto"/>
              <w:right w:val="single" w:sz="4" w:space="0" w:color="auto"/>
            </w:tcBorders>
            <w:shd w:val="clear" w:color="auto" w:fill="auto"/>
            <w:vAlign w:val="bottom"/>
            <w:hideMark/>
          </w:tcPr>
          <w:p w14:paraId="3EA9BCC2" w14:textId="77777777" w:rsidR="00BD472B" w:rsidRPr="00DA3FC6" w:rsidRDefault="00BD472B" w:rsidP="00BD472B">
            <w:pPr>
              <w:spacing w:after="0" w:line="240" w:lineRule="auto"/>
              <w:jc w:val="center"/>
              <w:rPr>
                <w:rFonts w:ascii="Calibri" w:eastAsia="Times New Roman" w:hAnsi="Calibri" w:cs="Times New Roman"/>
                <w:color w:val="000000"/>
              </w:rPr>
            </w:pPr>
            <w:r w:rsidRPr="00DA3FC6">
              <w:rPr>
                <w:rFonts w:ascii="Calibri" w:eastAsia="Times New Roman" w:hAnsi="Calibri" w:cs="Times New Roman"/>
                <w:color w:val="000000"/>
              </w:rPr>
              <w:t>0.55</w:t>
            </w:r>
          </w:p>
        </w:tc>
        <w:tc>
          <w:tcPr>
            <w:tcW w:w="945" w:type="dxa"/>
            <w:tcBorders>
              <w:top w:val="nil"/>
              <w:left w:val="nil"/>
              <w:bottom w:val="single" w:sz="4" w:space="0" w:color="auto"/>
              <w:right w:val="single" w:sz="4" w:space="0" w:color="auto"/>
            </w:tcBorders>
            <w:shd w:val="clear" w:color="000000" w:fill="FFFF00"/>
            <w:vAlign w:val="bottom"/>
            <w:hideMark/>
          </w:tcPr>
          <w:p w14:paraId="3EA9BCC3" w14:textId="77777777" w:rsidR="00BD472B" w:rsidRPr="00DA3FC6" w:rsidRDefault="00BD472B" w:rsidP="00BD472B">
            <w:pPr>
              <w:spacing w:after="0" w:line="240" w:lineRule="auto"/>
              <w:jc w:val="center"/>
              <w:rPr>
                <w:rFonts w:ascii="Calibri" w:eastAsia="Times New Roman" w:hAnsi="Calibri" w:cs="Times New Roman"/>
                <w:color w:val="000000"/>
              </w:rPr>
            </w:pPr>
            <w:r w:rsidRPr="00DA3FC6">
              <w:rPr>
                <w:rFonts w:ascii="Calibri" w:eastAsia="Times New Roman" w:hAnsi="Calibri" w:cs="Times New Roman"/>
                <w:color w:val="000000"/>
              </w:rPr>
              <w:t>0.59</w:t>
            </w:r>
          </w:p>
        </w:tc>
      </w:tr>
      <w:tr w:rsidR="00BD472B" w:rsidRPr="00DA3FC6" w14:paraId="3EA9BCCD" w14:textId="77777777" w:rsidTr="00BD472B">
        <w:trPr>
          <w:trHeight w:val="300"/>
        </w:trPr>
        <w:tc>
          <w:tcPr>
            <w:tcW w:w="1353" w:type="dxa"/>
            <w:tcBorders>
              <w:top w:val="nil"/>
              <w:left w:val="single" w:sz="4" w:space="0" w:color="auto"/>
              <w:bottom w:val="single" w:sz="4" w:space="0" w:color="auto"/>
              <w:right w:val="single" w:sz="4" w:space="0" w:color="auto"/>
            </w:tcBorders>
            <w:shd w:val="clear" w:color="auto" w:fill="auto"/>
            <w:vAlign w:val="bottom"/>
            <w:hideMark/>
          </w:tcPr>
          <w:p w14:paraId="3EA9BCC5" w14:textId="77777777" w:rsidR="00BD472B" w:rsidRPr="00DA3FC6" w:rsidRDefault="00BD472B" w:rsidP="00BD472B">
            <w:pPr>
              <w:spacing w:after="0" w:line="240" w:lineRule="auto"/>
              <w:jc w:val="center"/>
              <w:rPr>
                <w:rFonts w:ascii="Calibri" w:eastAsia="Times New Roman" w:hAnsi="Calibri" w:cs="Times New Roman"/>
                <w:color w:val="000000"/>
              </w:rPr>
            </w:pPr>
            <w:r w:rsidRPr="00DA3FC6">
              <w:rPr>
                <w:rFonts w:ascii="Calibri" w:eastAsia="Times New Roman" w:hAnsi="Calibri" w:cs="Times New Roman"/>
                <w:color w:val="000000"/>
              </w:rPr>
              <w:t>600</w:t>
            </w:r>
          </w:p>
        </w:tc>
        <w:tc>
          <w:tcPr>
            <w:tcW w:w="1217" w:type="dxa"/>
            <w:tcBorders>
              <w:top w:val="nil"/>
              <w:left w:val="nil"/>
              <w:bottom w:val="single" w:sz="4" w:space="0" w:color="auto"/>
              <w:right w:val="single" w:sz="4" w:space="0" w:color="auto"/>
            </w:tcBorders>
            <w:shd w:val="clear" w:color="000000" w:fill="FFFF00"/>
            <w:vAlign w:val="bottom"/>
            <w:hideMark/>
          </w:tcPr>
          <w:p w14:paraId="3EA9BCC6" w14:textId="77777777" w:rsidR="00BD472B" w:rsidRPr="00DA3FC6" w:rsidRDefault="00BD472B" w:rsidP="00BD472B">
            <w:pPr>
              <w:spacing w:after="0" w:line="240" w:lineRule="auto"/>
              <w:jc w:val="center"/>
              <w:rPr>
                <w:rFonts w:ascii="Calibri" w:eastAsia="Times New Roman" w:hAnsi="Calibri" w:cs="Times New Roman"/>
                <w:color w:val="000000"/>
              </w:rPr>
            </w:pPr>
            <w:r w:rsidRPr="00DA3FC6">
              <w:rPr>
                <w:rFonts w:ascii="Calibri" w:eastAsia="Times New Roman" w:hAnsi="Calibri" w:cs="Times New Roman"/>
                <w:color w:val="000000"/>
              </w:rPr>
              <w:t>1.7</w:t>
            </w:r>
          </w:p>
        </w:tc>
        <w:tc>
          <w:tcPr>
            <w:tcW w:w="945" w:type="dxa"/>
            <w:tcBorders>
              <w:top w:val="nil"/>
              <w:left w:val="nil"/>
              <w:bottom w:val="single" w:sz="4" w:space="0" w:color="auto"/>
              <w:right w:val="single" w:sz="4" w:space="0" w:color="auto"/>
            </w:tcBorders>
            <w:shd w:val="clear" w:color="auto" w:fill="auto"/>
            <w:vAlign w:val="bottom"/>
            <w:hideMark/>
          </w:tcPr>
          <w:p w14:paraId="3EA9BCC7" w14:textId="77777777" w:rsidR="00BD472B" w:rsidRPr="00DA3FC6" w:rsidRDefault="00BD472B" w:rsidP="00BD472B">
            <w:pPr>
              <w:spacing w:after="0" w:line="240" w:lineRule="auto"/>
              <w:jc w:val="center"/>
              <w:rPr>
                <w:rFonts w:ascii="Calibri" w:eastAsia="Times New Roman" w:hAnsi="Calibri" w:cs="Times New Roman"/>
                <w:color w:val="000000"/>
              </w:rPr>
            </w:pPr>
            <w:r w:rsidRPr="00DA3FC6">
              <w:rPr>
                <w:rFonts w:ascii="Calibri" w:eastAsia="Times New Roman" w:hAnsi="Calibri" w:cs="Times New Roman"/>
                <w:color w:val="000000"/>
              </w:rPr>
              <w:t>0.49</w:t>
            </w:r>
          </w:p>
        </w:tc>
        <w:tc>
          <w:tcPr>
            <w:tcW w:w="945" w:type="dxa"/>
            <w:tcBorders>
              <w:top w:val="nil"/>
              <w:left w:val="nil"/>
              <w:bottom w:val="single" w:sz="4" w:space="0" w:color="auto"/>
              <w:right w:val="single" w:sz="4" w:space="0" w:color="auto"/>
            </w:tcBorders>
            <w:shd w:val="clear" w:color="auto" w:fill="auto"/>
            <w:vAlign w:val="bottom"/>
            <w:hideMark/>
          </w:tcPr>
          <w:p w14:paraId="3EA9BCC8" w14:textId="77777777" w:rsidR="00BD472B" w:rsidRPr="00DA3FC6" w:rsidRDefault="00BD472B" w:rsidP="00BD472B">
            <w:pPr>
              <w:spacing w:after="0" w:line="240" w:lineRule="auto"/>
              <w:jc w:val="center"/>
              <w:rPr>
                <w:rFonts w:ascii="Calibri" w:eastAsia="Times New Roman" w:hAnsi="Calibri" w:cs="Times New Roman"/>
                <w:color w:val="000000"/>
              </w:rPr>
            </w:pPr>
            <w:r w:rsidRPr="00DA3FC6">
              <w:rPr>
                <w:rFonts w:ascii="Calibri" w:eastAsia="Times New Roman" w:hAnsi="Calibri" w:cs="Times New Roman"/>
                <w:color w:val="000000"/>
              </w:rPr>
              <w:t>0.48</w:t>
            </w:r>
          </w:p>
        </w:tc>
        <w:tc>
          <w:tcPr>
            <w:tcW w:w="945" w:type="dxa"/>
            <w:tcBorders>
              <w:top w:val="nil"/>
              <w:left w:val="nil"/>
              <w:bottom w:val="single" w:sz="4" w:space="0" w:color="auto"/>
              <w:right w:val="single" w:sz="4" w:space="0" w:color="auto"/>
            </w:tcBorders>
            <w:shd w:val="clear" w:color="auto" w:fill="auto"/>
            <w:vAlign w:val="bottom"/>
            <w:hideMark/>
          </w:tcPr>
          <w:p w14:paraId="3EA9BCC9" w14:textId="77777777" w:rsidR="00BD472B" w:rsidRPr="00DA3FC6" w:rsidRDefault="00BD472B" w:rsidP="00BD472B">
            <w:pPr>
              <w:spacing w:after="0" w:line="240" w:lineRule="auto"/>
              <w:jc w:val="center"/>
              <w:rPr>
                <w:rFonts w:ascii="Calibri" w:eastAsia="Times New Roman" w:hAnsi="Calibri" w:cs="Times New Roman"/>
                <w:color w:val="000000"/>
              </w:rPr>
            </w:pPr>
            <w:r w:rsidRPr="00DA3FC6">
              <w:rPr>
                <w:rFonts w:ascii="Calibri" w:eastAsia="Times New Roman" w:hAnsi="Calibri" w:cs="Times New Roman"/>
                <w:color w:val="000000"/>
              </w:rPr>
              <w:t>0.48</w:t>
            </w:r>
          </w:p>
        </w:tc>
        <w:tc>
          <w:tcPr>
            <w:tcW w:w="945" w:type="dxa"/>
            <w:tcBorders>
              <w:top w:val="nil"/>
              <w:left w:val="nil"/>
              <w:bottom w:val="single" w:sz="4" w:space="0" w:color="auto"/>
              <w:right w:val="single" w:sz="4" w:space="0" w:color="auto"/>
            </w:tcBorders>
            <w:shd w:val="clear" w:color="auto" w:fill="auto"/>
            <w:vAlign w:val="bottom"/>
            <w:hideMark/>
          </w:tcPr>
          <w:p w14:paraId="3EA9BCCA" w14:textId="77777777" w:rsidR="00BD472B" w:rsidRPr="00DA3FC6" w:rsidRDefault="00BD472B" w:rsidP="00BD472B">
            <w:pPr>
              <w:spacing w:after="0" w:line="240" w:lineRule="auto"/>
              <w:jc w:val="center"/>
              <w:rPr>
                <w:rFonts w:ascii="Calibri" w:eastAsia="Times New Roman" w:hAnsi="Calibri" w:cs="Times New Roman"/>
                <w:color w:val="000000"/>
              </w:rPr>
            </w:pPr>
            <w:r w:rsidRPr="00DA3FC6">
              <w:rPr>
                <w:rFonts w:ascii="Calibri" w:eastAsia="Times New Roman" w:hAnsi="Calibri" w:cs="Times New Roman"/>
                <w:color w:val="000000"/>
              </w:rPr>
              <w:t>0.49</w:t>
            </w:r>
          </w:p>
        </w:tc>
        <w:tc>
          <w:tcPr>
            <w:tcW w:w="945" w:type="dxa"/>
            <w:tcBorders>
              <w:top w:val="nil"/>
              <w:left w:val="nil"/>
              <w:bottom w:val="single" w:sz="4" w:space="0" w:color="auto"/>
              <w:right w:val="single" w:sz="4" w:space="0" w:color="auto"/>
            </w:tcBorders>
            <w:shd w:val="clear" w:color="auto" w:fill="auto"/>
            <w:vAlign w:val="bottom"/>
            <w:hideMark/>
          </w:tcPr>
          <w:p w14:paraId="3EA9BCCB" w14:textId="77777777" w:rsidR="00BD472B" w:rsidRPr="00DA3FC6" w:rsidRDefault="00BD472B" w:rsidP="00BD472B">
            <w:pPr>
              <w:spacing w:after="0" w:line="240" w:lineRule="auto"/>
              <w:jc w:val="center"/>
              <w:rPr>
                <w:rFonts w:ascii="Calibri" w:eastAsia="Times New Roman" w:hAnsi="Calibri" w:cs="Times New Roman"/>
                <w:color w:val="000000"/>
              </w:rPr>
            </w:pPr>
            <w:r w:rsidRPr="00DA3FC6">
              <w:rPr>
                <w:rFonts w:ascii="Calibri" w:eastAsia="Times New Roman" w:hAnsi="Calibri" w:cs="Times New Roman"/>
                <w:color w:val="000000"/>
              </w:rPr>
              <w:t>0.48</w:t>
            </w:r>
          </w:p>
        </w:tc>
        <w:tc>
          <w:tcPr>
            <w:tcW w:w="945" w:type="dxa"/>
            <w:tcBorders>
              <w:top w:val="nil"/>
              <w:left w:val="nil"/>
              <w:bottom w:val="single" w:sz="4" w:space="0" w:color="auto"/>
              <w:right w:val="single" w:sz="4" w:space="0" w:color="auto"/>
            </w:tcBorders>
            <w:shd w:val="clear" w:color="000000" w:fill="FFFF00"/>
            <w:vAlign w:val="bottom"/>
            <w:hideMark/>
          </w:tcPr>
          <w:p w14:paraId="3EA9BCCC" w14:textId="77777777" w:rsidR="00BD472B" w:rsidRPr="00DA3FC6" w:rsidRDefault="00BD472B" w:rsidP="00BD472B">
            <w:pPr>
              <w:spacing w:after="0" w:line="240" w:lineRule="auto"/>
              <w:jc w:val="center"/>
              <w:rPr>
                <w:rFonts w:ascii="Calibri" w:eastAsia="Times New Roman" w:hAnsi="Calibri" w:cs="Times New Roman"/>
                <w:color w:val="000000"/>
              </w:rPr>
            </w:pPr>
            <w:r w:rsidRPr="00DA3FC6">
              <w:rPr>
                <w:rFonts w:ascii="Calibri" w:eastAsia="Times New Roman" w:hAnsi="Calibri" w:cs="Times New Roman"/>
                <w:color w:val="000000"/>
              </w:rPr>
              <w:t>0.48</w:t>
            </w:r>
          </w:p>
        </w:tc>
      </w:tr>
    </w:tbl>
    <w:p w14:paraId="3EA9BCCE" w14:textId="77777777" w:rsidR="00BD472B" w:rsidRDefault="00FA6DF0" w:rsidP="003B3128">
      <w:r>
        <w:t xml:space="preserve">Here is the final </w:t>
      </w:r>
      <w:r w:rsidR="00BD472B">
        <w:t xml:space="preserve">table </w:t>
      </w:r>
      <w:r>
        <w:t xml:space="preserve">graph. You might </w:t>
      </w:r>
      <w:r w:rsidR="00D11853">
        <w:t xml:space="preserve">probably </w:t>
      </w:r>
      <w:r>
        <w:t xml:space="preserve">want to </w:t>
      </w:r>
      <w:r w:rsidR="00D11853">
        <w:t>copy this into your main write up document.</w:t>
      </w:r>
      <w:r>
        <w:t xml:space="preserve"> </w:t>
      </w:r>
      <w:r w:rsidR="00BD472B">
        <w:t xml:space="preserve">If you copy the graph from the Excel document by clicking on the outside of the graph, then when you copy it in and paste it into the word document you have access to the Excel menu and can still edit if you discover you’ve made a little mistake just prior to printing; i.e. you’re pasting it in as a excel spreadsheet not as a picture. </w:t>
      </w:r>
      <w:r w:rsidR="00D11853">
        <w:t>Make the graph as large as possible, one way to do this is to select the copied graph into</w:t>
      </w:r>
      <w:r>
        <w:t xml:space="preserve"> the document and </w:t>
      </w:r>
      <w:r w:rsidR="003F6E2F">
        <w:t>set the selected text to print o</w:t>
      </w:r>
      <w:r w:rsidR="00D11853">
        <w:t xml:space="preserve">ut landscape so the graph fills </w:t>
      </w:r>
      <w:r w:rsidR="003F6E2F">
        <w:t xml:space="preserve">a full A4 sheet of paper lengthways or </w:t>
      </w:r>
      <w:r>
        <w:t xml:space="preserve">print </w:t>
      </w:r>
      <w:r w:rsidR="003F6E2F">
        <w:t>the graph out directly from Excel.</w:t>
      </w:r>
    </w:p>
    <w:p w14:paraId="3EA9BCCF" w14:textId="77777777" w:rsidR="00FA6DF0" w:rsidRDefault="00FA6DF0" w:rsidP="003B3128"/>
    <w:p w14:paraId="3EA9BCD0" w14:textId="77777777" w:rsidR="00BD472B" w:rsidRDefault="00BD472B" w:rsidP="003B3128"/>
    <w:p w14:paraId="3EA9BCD1" w14:textId="77777777" w:rsidR="00BD472B" w:rsidRDefault="00BD472B" w:rsidP="003B3128"/>
    <w:p w14:paraId="3EA9BCD2" w14:textId="77777777" w:rsidR="00BD472B" w:rsidRDefault="00BD472B" w:rsidP="003B3128"/>
    <w:p w14:paraId="3EA9BCD3" w14:textId="77777777" w:rsidR="00BD472B" w:rsidRDefault="00BD472B" w:rsidP="003B3128"/>
    <w:p w14:paraId="3EA9BCD4" w14:textId="77777777" w:rsidR="00BD472B" w:rsidRDefault="00BD472B" w:rsidP="003B3128"/>
    <w:p w14:paraId="3EA9BCD5" w14:textId="77777777" w:rsidR="003B3128" w:rsidRDefault="003B3128" w:rsidP="00A871CA">
      <w:pPr>
        <w:jc w:val="center"/>
      </w:pPr>
      <w:r>
        <w:rPr>
          <w:noProof/>
        </w:rPr>
        <w:drawing>
          <wp:inline distT="0" distB="0" distL="0" distR="0" wp14:anchorId="3EA9BF39" wp14:editId="3EA9BF3A">
            <wp:extent cx="5943600" cy="3884930"/>
            <wp:effectExtent l="0" t="0" r="19050" b="20320"/>
            <wp:docPr id="21" name="Chart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32"/>
              </a:graphicData>
            </a:graphic>
          </wp:inline>
        </w:drawing>
      </w:r>
    </w:p>
    <w:p w14:paraId="3EA9BCD6" w14:textId="77777777" w:rsidR="00160D9A" w:rsidRPr="00160D9A" w:rsidRDefault="00160D9A" w:rsidP="00160D9A">
      <w:pPr>
        <w:pStyle w:val="IntenseQuote"/>
        <w:rPr>
          <w:rStyle w:val="Strong"/>
        </w:rPr>
      </w:pPr>
      <w:r w:rsidRPr="00160D9A">
        <w:rPr>
          <w:rStyle w:val="Strong"/>
        </w:rPr>
        <w:t>My best line of fit</w:t>
      </w:r>
    </w:p>
    <w:p w14:paraId="3EA9BCD7" w14:textId="77777777" w:rsidR="007076FE" w:rsidRDefault="007076FE" w:rsidP="003B3128">
      <w:r>
        <w:t xml:space="preserve">You could be tempted to put a </w:t>
      </w:r>
      <w:r w:rsidR="00160D9A">
        <w:t xml:space="preserve">straight line through these points, as in the diagram below. This is where you should use your brain and general knowledge. </w:t>
      </w:r>
    </w:p>
    <w:p w14:paraId="3EA9BCD8" w14:textId="77777777" w:rsidR="00160D9A" w:rsidRDefault="00160D9A" w:rsidP="003B3128">
      <w:r>
        <w:t xml:space="preserve">You should know that </w:t>
      </w:r>
    </w:p>
    <w:p w14:paraId="3EA9BCD9" w14:textId="77777777" w:rsidR="00160D9A" w:rsidRPr="00160D9A" w:rsidRDefault="00160D9A" w:rsidP="003B3128">
      <m:oMathPara>
        <m:oMath>
          <m:r>
            <w:rPr>
              <w:rFonts w:ascii="Cambria Math" w:hAnsi="Cambria Math"/>
            </w:rPr>
            <m:t>F=ma</m:t>
          </m:r>
        </m:oMath>
      </m:oMathPara>
    </w:p>
    <w:p w14:paraId="3EA9BCDA" w14:textId="77777777" w:rsidR="00160D9A" w:rsidRDefault="00160D9A" w:rsidP="00160D9A">
      <w:pPr>
        <w:jc w:val="center"/>
      </w:pPr>
      <w:r>
        <w:t>So F</w:t>
      </w:r>
      <w:r>
        <w:sym w:font="Symbol" w:char="F020"/>
      </w:r>
      <w:r>
        <w:sym w:font="Symbol" w:char="F0B5"/>
      </w:r>
      <w:r>
        <w:t xml:space="preserve"> a for constant mass</w:t>
      </w:r>
    </w:p>
    <w:p w14:paraId="3EA9BCDB" w14:textId="77777777" w:rsidR="00160D9A" w:rsidRDefault="00160D9A" w:rsidP="00160D9A">
      <w:pPr>
        <w:jc w:val="center"/>
      </w:pPr>
      <w:r>
        <w:t xml:space="preserve">But 1/m </w:t>
      </w:r>
      <w:r>
        <w:sym w:font="Symbol" w:char="F0B5"/>
      </w:r>
      <w:r>
        <w:t xml:space="preserve"> a for constant F</w:t>
      </w:r>
    </w:p>
    <w:p w14:paraId="3EA9BCDC" w14:textId="77777777" w:rsidR="00160D9A" w:rsidRDefault="00160D9A" w:rsidP="00E51307">
      <w:r>
        <w:t>i.e. as mass increases the acceleration of vehicle will decrease for constant Force.</w:t>
      </w:r>
    </w:p>
    <w:p w14:paraId="3EA9BCDD" w14:textId="77777777" w:rsidR="00160D9A" w:rsidRDefault="00160D9A" w:rsidP="00E51307">
      <w:r>
        <w:t>This suggests that mass is INVERSELY proportional to acceleration so that the best fit line through the points should be a power trendline.</w:t>
      </w:r>
    </w:p>
    <w:p w14:paraId="3EA9BCDE" w14:textId="77777777" w:rsidR="003B3128" w:rsidRDefault="00A871CA" w:rsidP="00E51307">
      <w:pPr>
        <w:jc w:val="center"/>
      </w:pPr>
      <w:r>
        <w:rPr>
          <w:noProof/>
        </w:rPr>
        <mc:AlternateContent>
          <mc:Choice Requires="wps">
            <w:drawing>
              <wp:anchor distT="0" distB="0" distL="114300" distR="114300" simplePos="0" relativeHeight="251675648" behindDoc="0" locked="0" layoutInCell="1" allowOverlap="1" wp14:anchorId="3EA9BF3B" wp14:editId="3EA9BF3C">
                <wp:simplePos x="0" y="0"/>
                <wp:positionH relativeFrom="column">
                  <wp:posOffset>5095240</wp:posOffset>
                </wp:positionH>
                <wp:positionV relativeFrom="paragraph">
                  <wp:posOffset>1704975</wp:posOffset>
                </wp:positionV>
                <wp:extent cx="466725" cy="476250"/>
                <wp:effectExtent l="0" t="0" r="28575" b="19050"/>
                <wp:wrapNone/>
                <wp:docPr id="30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476250"/>
                        </a:xfrm>
                        <a:prstGeom prst="rect">
                          <a:avLst/>
                        </a:prstGeom>
                        <a:noFill/>
                        <a:ln w="9525">
                          <a:solidFill>
                            <a:srgbClr val="000000"/>
                          </a:solidFill>
                          <a:miter lim="800000"/>
                          <a:headEnd/>
                          <a:tailEnd/>
                        </a:ln>
                      </wps:spPr>
                      <wps:txbx>
                        <w:txbxContent>
                          <w:p w14:paraId="3EA9BF7A" w14:textId="77777777" w:rsidR="00D11853" w:rsidRPr="00A871CA" w:rsidRDefault="00D11853">
                            <w:pPr>
                              <w:rPr>
                                <w:rFonts w:ascii="Wingdings 2" w:hAnsi="Wingdings 2"/>
                                <w:color w:val="FF0000"/>
                                <w:sz w:val="72"/>
                                <w:szCs w:val="72"/>
                              </w:rPr>
                            </w:pPr>
                            <w:r w:rsidRPr="00A871CA">
                              <w:rPr>
                                <w:rFonts w:ascii="Wingdings 2" w:hAnsi="Wingdings 2"/>
                                <w:color w:val="FF0000"/>
                                <w:sz w:val="72"/>
                                <w:szCs w:val="72"/>
                              </w:rPr>
                              <w:t></w:t>
                            </w:r>
                          </w:p>
                          <w:p w14:paraId="3EA9BF7B" w14:textId="77777777" w:rsidR="00D11853" w:rsidRPr="00A871CA" w:rsidRDefault="00D11853"/>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EA9BF3B" id="_x0000_t202" coordsize="21600,21600" o:spt="202" path="m,l,21600r21600,l21600,xe">
                <v:stroke joinstyle="miter"/>
                <v:path gradientshapeok="t" o:connecttype="rect"/>
              </v:shapetype>
              <v:shape id="Text Box 2" o:spid="_x0000_s1033" type="#_x0000_t202" style="position:absolute;left:0;text-align:left;margin-left:401.2pt;margin-top:134.25pt;width:36.75pt;height:37.5pt;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" filled="f">
                <v:textbox>
                  <w:txbxContent>
                    <w:p w14:paraId="3EA9BF7A" w14:textId="77777777" w:rsidR="00D11853" w:rsidRPr="00A871CA" w:rsidRDefault="00D11853">
                      <w:pPr>
                        <w:rPr>
                          <w:rFonts w:ascii="Wingdings 2" w:hAnsi="Wingdings 2"/>
                          <w:color w:val="FF0000"/>
                          <w:sz w:val="72"/>
                          <w:szCs w:val="72"/>
                        </w:rPr>
                      </w:pPr>
                      <w:r w:rsidRPr="00A871CA">
                        <w:rPr>
                          <w:rFonts w:ascii="Wingdings 2" w:hAnsi="Wingdings 2"/>
                          <w:color w:val="FF0000"/>
                          <w:sz w:val="72"/>
                          <w:szCs w:val="72"/>
                        </w:rPr>
                        <w:t></w:t>
                      </w:r>
                    </w:p>
                    <w:p w14:paraId="3EA9BF7B" w14:textId="77777777" w:rsidR="00D11853" w:rsidRPr="00A871CA" w:rsidRDefault="00D11853"/>
                  </w:txbxContent>
                </v:textbox>
              </v:shape>
            </w:pict>
          </mc:Fallback>
        </mc:AlternateContent>
      </w:r>
      <w:r w:rsidR="003B3128">
        <w:rPr>
          <w:noProof/>
        </w:rPr>
        <w:drawing>
          <wp:inline distT="0" distB="0" distL="0" distR="0" wp14:anchorId="3EA9BF3D" wp14:editId="3EA9BF3E">
            <wp:extent cx="5162550" cy="3000375"/>
            <wp:effectExtent l="0" t="0" r="19050" b="9525"/>
            <wp:docPr id="22" name="Chart 22"/>
            <wp:cNvGraphicFramePr/>
            <a:graphic xmlns:a="http://schemas.openxmlformats.org/drawingml/2006/main">
              <a:graphicData uri="http://schemas.openxmlformats.org/drawingml/2006/chart">
                <c:chart xmlns:c="http://schemas.openxmlformats.org/drawingml/2006/chart" xmlns:r="http://schemas.openxmlformats.org/officeDocument/2006/relationships" r:id="rId33"/>
              </a:graphicData>
            </a:graphic>
          </wp:inline>
        </w:drawing>
      </w:r>
    </w:p>
    <w:p w14:paraId="3EA9BCDF" w14:textId="77777777" w:rsidR="00160D9A" w:rsidRDefault="00160D9A" w:rsidP="003B3128">
      <w:r>
        <w:t>This graph above does not have the best fit line through it. You could be tempted to add this line as the default but for the equation F=ma the best fit curve is a power curve (see below for the difference)</w:t>
      </w:r>
    </w:p>
    <w:p w14:paraId="3EA9BCE0" w14:textId="77777777" w:rsidR="00BD472B" w:rsidRDefault="003B3128" w:rsidP="00BD472B">
      <w:pPr>
        <w:jc w:val="center"/>
      </w:pPr>
      <w:r w:rsidRPr="00BD472B">
        <w:rPr>
          <w:noProof/>
          <w:sz w:val="20"/>
          <w:szCs w:val="20"/>
        </w:rPr>
        <w:drawing>
          <wp:inline distT="0" distB="0" distL="0" distR="0" wp14:anchorId="3EA9BF3F" wp14:editId="3EA9BF40">
            <wp:extent cx="5029200" cy="2971800"/>
            <wp:effectExtent l="0" t="0" r="19050" b="19050"/>
            <wp:docPr id="27" name="Chart 27"/>
            <wp:cNvGraphicFramePr/>
            <a:graphic xmlns:a="http://schemas.openxmlformats.org/drawingml/2006/main">
              <a:graphicData uri="http://schemas.openxmlformats.org/drawingml/2006/chart">
                <c:chart xmlns:c="http://schemas.openxmlformats.org/drawingml/2006/chart" xmlns:r="http://schemas.openxmlformats.org/officeDocument/2006/relationships" r:id="rId34"/>
              </a:graphicData>
            </a:graphic>
          </wp:inline>
        </w:drawing>
      </w:r>
    </w:p>
    <w:p w14:paraId="3EA9BCE1" w14:textId="77777777" w:rsidR="00160D9A" w:rsidRDefault="00160D9A" w:rsidP="00BD472B">
      <w:r>
        <w:t>The graph below shows the final graph for the results shown, Note</w:t>
      </w:r>
    </w:p>
    <w:p w14:paraId="3EA9BCE2" w14:textId="77777777" w:rsidR="00160D9A" w:rsidRDefault="00160D9A" w:rsidP="00160D9A">
      <w:pPr>
        <w:pStyle w:val="ListParagraph"/>
        <w:numPr>
          <w:ilvl w:val="0"/>
          <w:numId w:val="20"/>
        </w:numPr>
      </w:pPr>
      <w:r>
        <w:t>The axes are labelled with quantity</w:t>
      </w:r>
    </w:p>
    <w:p w14:paraId="3EA9BCE3" w14:textId="77777777" w:rsidR="00160D9A" w:rsidRDefault="00160D9A" w:rsidP="00160D9A">
      <w:pPr>
        <w:pStyle w:val="ListParagraph"/>
        <w:numPr>
          <w:ilvl w:val="0"/>
          <w:numId w:val="20"/>
        </w:numPr>
      </w:pPr>
      <w:r>
        <w:t>The axes have units</w:t>
      </w:r>
    </w:p>
    <w:p w14:paraId="3EA9BCE4" w14:textId="77777777" w:rsidR="00160D9A" w:rsidRDefault="00160D9A" w:rsidP="00160D9A">
      <w:pPr>
        <w:pStyle w:val="ListParagraph"/>
        <w:numPr>
          <w:ilvl w:val="0"/>
          <w:numId w:val="20"/>
        </w:numPr>
      </w:pPr>
      <w:r>
        <w:t>Points are small and x and not large</w:t>
      </w:r>
    </w:p>
    <w:p w14:paraId="3EA9BCE5" w14:textId="77777777" w:rsidR="00160D9A" w:rsidRDefault="00160D9A" w:rsidP="00160D9A">
      <w:pPr>
        <w:pStyle w:val="ListParagraph"/>
        <w:numPr>
          <w:ilvl w:val="0"/>
          <w:numId w:val="20"/>
        </w:numPr>
      </w:pPr>
      <w:r>
        <w:t>There are plenty of major and minor gridlines</w:t>
      </w:r>
    </w:p>
    <w:p w14:paraId="3EA9BCE6" w14:textId="77777777" w:rsidR="00160D9A" w:rsidRDefault="00160D9A" w:rsidP="00160D9A">
      <w:pPr>
        <w:pStyle w:val="ListParagraph"/>
        <w:numPr>
          <w:ilvl w:val="0"/>
          <w:numId w:val="20"/>
        </w:numPr>
      </w:pPr>
      <w:r>
        <w:t>There is not a lot of wasted space.</w:t>
      </w:r>
    </w:p>
    <w:p w14:paraId="3EA9BCE7" w14:textId="77777777" w:rsidR="0042159B" w:rsidRDefault="00160D9A" w:rsidP="00160D9A">
      <w:pPr>
        <w:pStyle w:val="ListParagraph"/>
        <w:numPr>
          <w:ilvl w:val="0"/>
          <w:numId w:val="20"/>
        </w:numPr>
      </w:pPr>
      <w:r>
        <w:t xml:space="preserve">The axes are all given to the correct number of </w:t>
      </w:r>
      <w:r w:rsidR="0042159B">
        <w:t>significant places</w:t>
      </w:r>
    </w:p>
    <w:p w14:paraId="3EA9BCE8" w14:textId="77777777" w:rsidR="0042159B" w:rsidRDefault="0042159B" w:rsidP="00160D9A">
      <w:pPr>
        <w:pStyle w:val="ListParagraph"/>
        <w:numPr>
          <w:ilvl w:val="0"/>
          <w:numId w:val="20"/>
        </w:numPr>
      </w:pPr>
      <w:r>
        <w:t>The best curve of fit is shown.</w:t>
      </w:r>
    </w:p>
    <w:p w14:paraId="3EA9BCE9" w14:textId="77777777" w:rsidR="00EB3589" w:rsidRDefault="00EB3589" w:rsidP="00160D9A">
      <w:pPr>
        <w:pStyle w:val="ListParagraph"/>
        <w:numPr>
          <w:ilvl w:val="0"/>
          <w:numId w:val="20"/>
        </w:numPr>
      </w:pPr>
      <w:r>
        <w:t>The best fit curve has the equation typed in</w:t>
      </w:r>
    </w:p>
    <w:p w14:paraId="3EA9BCEA" w14:textId="77777777" w:rsidR="00EB3589" w:rsidRDefault="00EB3589" w:rsidP="00160D9A">
      <w:pPr>
        <w:pStyle w:val="ListParagraph"/>
        <w:numPr>
          <w:ilvl w:val="0"/>
          <w:numId w:val="20"/>
        </w:numPr>
      </w:pPr>
      <w:r>
        <w:t>The graph is titled</w:t>
      </w:r>
    </w:p>
    <w:p w14:paraId="3EA9BCEB" w14:textId="77777777" w:rsidR="0042159B" w:rsidRDefault="0042159B" w:rsidP="0042159B">
      <w:pPr>
        <w:pStyle w:val="ListParagraph"/>
      </w:pPr>
    </w:p>
    <w:p w14:paraId="3EA9BCEC" w14:textId="77777777" w:rsidR="00EB3589" w:rsidRDefault="00EB3589" w:rsidP="0042159B">
      <w:pPr>
        <w:pStyle w:val="ListParagraph"/>
      </w:pPr>
      <w:r>
        <w:rPr>
          <w:noProof/>
        </w:rPr>
        <w:drawing>
          <wp:inline distT="0" distB="0" distL="0" distR="0" wp14:anchorId="3EA9BF41" wp14:editId="3EA9BF42">
            <wp:extent cx="5881255" cy="3699163"/>
            <wp:effectExtent l="0" t="0" r="24765" b="15875"/>
            <wp:docPr id="294" name="Chart 294"/>
            <wp:cNvGraphicFramePr/>
            <a:graphic xmlns:a="http://schemas.openxmlformats.org/drawingml/2006/main">
              <a:graphicData uri="http://schemas.openxmlformats.org/drawingml/2006/chart">
                <c:chart xmlns:c="http://schemas.openxmlformats.org/drawingml/2006/chart" xmlns:r="http://schemas.openxmlformats.org/officeDocument/2006/relationships" r:id="rId35"/>
              </a:graphicData>
            </a:graphic>
          </wp:inline>
        </w:drawing>
      </w:r>
    </w:p>
    <w:p w14:paraId="3EA9BCED" w14:textId="77777777" w:rsidR="00EB3589" w:rsidRDefault="00EB3589" w:rsidP="0042159B">
      <w:pPr>
        <w:pStyle w:val="ListParagraph"/>
      </w:pPr>
    </w:p>
    <w:p w14:paraId="3EA9BCEE" w14:textId="77777777" w:rsidR="00EB3589" w:rsidRDefault="00EB3589" w:rsidP="00EB3589">
      <w:pPr>
        <w:pStyle w:val="ListParagraph"/>
      </w:pPr>
      <w:r>
        <w:t xml:space="preserve">However, is </w:t>
      </w:r>
      <w:r w:rsidR="00284357">
        <w:t>this the</w:t>
      </w:r>
      <w:r>
        <w:t xml:space="preserve"> best graph you should draw at Higher level? Wouldn’t it be better to get your straight line graph</w:t>
      </w:r>
      <w:r w:rsidR="00284357">
        <w:t>?</w:t>
      </w:r>
      <w:r>
        <w:t xml:space="preserve">  As we know that </w:t>
      </w:r>
    </w:p>
    <w:p w14:paraId="3EA9BCEF" w14:textId="77777777" w:rsidR="00284357" w:rsidRDefault="00E20F31" w:rsidP="00E20F31">
      <w:pPr>
        <w:pStyle w:val="ListParagraph"/>
        <w:jc w:val="center"/>
      </w:pPr>
      <m:oMath>
        <m:r>
          <w:rPr>
            <w:rFonts w:ascii="Cambria Math" w:hAnsi="Cambria Math"/>
          </w:rPr>
          <m:t>m × a</m:t>
        </m:r>
      </m:oMath>
      <w:r w:rsidR="00EB3589">
        <w:t xml:space="preserve"> is a constant</w:t>
      </w:r>
    </w:p>
    <w:p w14:paraId="3EA9BCF0" w14:textId="77777777" w:rsidR="00EB3589" w:rsidRDefault="00EB3589" w:rsidP="00EB3589">
      <w:pPr>
        <w:pStyle w:val="ListParagraph"/>
      </w:pPr>
      <w:r>
        <w:t xml:space="preserve">then </w:t>
      </w:r>
      <w:r w:rsidRPr="00BD472B">
        <w:rPr>
          <w:i/>
        </w:rPr>
        <w:t>1/m</w:t>
      </w:r>
      <w:r>
        <w:t xml:space="preserve"> against a should produce a straight line graph through the origin.</w:t>
      </w:r>
    </w:p>
    <w:tbl>
      <w:tblPr>
        <w:tblpPr w:leftFromText="180" w:rightFromText="180" w:vertAnchor="text" w:horzAnchor="margin" w:tblpXSpec="center" w:tblpY="118"/>
        <w:tblW w:w="8240" w:type="dxa"/>
        <w:tblLook w:val="04A0" w:firstRow="1" w:lastRow="0" w:firstColumn="1" w:lastColumn="0" w:noHBand="0" w:noVBand="1"/>
      </w:tblPr>
      <w:tblGrid>
        <w:gridCol w:w="1353"/>
        <w:gridCol w:w="1217"/>
        <w:gridCol w:w="945"/>
        <w:gridCol w:w="945"/>
        <w:gridCol w:w="945"/>
        <w:gridCol w:w="945"/>
        <w:gridCol w:w="945"/>
        <w:gridCol w:w="945"/>
      </w:tblGrid>
      <w:tr w:rsidR="00EB3589" w:rsidRPr="00DA3FC6" w14:paraId="3EA9BCF4" w14:textId="77777777" w:rsidTr="00EB3589">
        <w:trPr>
          <w:trHeight w:val="600"/>
        </w:trPr>
        <w:tc>
          <w:tcPr>
            <w:tcW w:w="1353" w:type="dxa"/>
            <w:tcBorders>
              <w:top w:val="single" w:sz="4" w:space="0" w:color="auto"/>
              <w:left w:val="single" w:sz="4" w:space="0" w:color="auto"/>
              <w:bottom w:val="single" w:sz="4" w:space="0" w:color="auto"/>
              <w:right w:val="single" w:sz="4" w:space="0" w:color="auto"/>
            </w:tcBorders>
            <w:shd w:val="clear" w:color="auto" w:fill="auto"/>
            <w:vAlign w:val="bottom"/>
            <w:hideMark/>
          </w:tcPr>
          <w:p w14:paraId="3EA9BCF1" w14:textId="77777777" w:rsidR="00EB3589" w:rsidRPr="00DA3FC6" w:rsidRDefault="00EB3589" w:rsidP="00EB3589">
            <w:pPr>
              <w:spacing w:after="0" w:line="240" w:lineRule="auto"/>
              <w:jc w:val="center"/>
              <w:rPr>
                <w:rFonts w:ascii="Calibri" w:eastAsia="Times New Roman" w:hAnsi="Calibri" w:cs="Times New Roman"/>
                <w:color w:val="000000"/>
              </w:rPr>
            </w:pPr>
            <w:r w:rsidRPr="00DA3FC6">
              <w:rPr>
                <w:rFonts w:ascii="Calibri" w:eastAsia="Times New Roman" w:hAnsi="Calibri" w:cs="Times New Roman"/>
                <w:color w:val="000000"/>
              </w:rPr>
              <w:t>mass being accelerated</w:t>
            </w:r>
          </w:p>
        </w:tc>
        <w:tc>
          <w:tcPr>
            <w:tcW w:w="1217" w:type="dxa"/>
            <w:tcBorders>
              <w:top w:val="single" w:sz="4" w:space="0" w:color="auto"/>
              <w:left w:val="nil"/>
              <w:bottom w:val="single" w:sz="4" w:space="0" w:color="auto"/>
              <w:right w:val="single" w:sz="4" w:space="0" w:color="auto"/>
            </w:tcBorders>
            <w:shd w:val="clear" w:color="auto" w:fill="auto"/>
            <w:vAlign w:val="bottom"/>
            <w:hideMark/>
          </w:tcPr>
          <w:p w14:paraId="3EA9BCF2" w14:textId="77777777" w:rsidR="00EB3589" w:rsidRPr="00DA3FC6" w:rsidRDefault="00EB3589" w:rsidP="00EB3589">
            <w:pPr>
              <w:spacing w:after="0" w:line="240" w:lineRule="auto"/>
              <w:jc w:val="center"/>
              <w:rPr>
                <w:rFonts w:ascii="Calibri" w:eastAsia="Times New Roman" w:hAnsi="Calibri" w:cs="Times New Roman"/>
                <w:color w:val="000000"/>
              </w:rPr>
            </w:pPr>
            <w:r w:rsidRPr="00DA3FC6">
              <w:rPr>
                <w:rFonts w:ascii="Calibri" w:eastAsia="Times New Roman" w:hAnsi="Calibri" w:cs="Times New Roman"/>
                <w:color w:val="000000"/>
              </w:rPr>
              <w:t> </w:t>
            </w:r>
            <w:r>
              <w:rPr>
                <w:rFonts w:ascii="Calibri" w:eastAsia="Times New Roman" w:hAnsi="Calibri" w:cs="Times New Roman"/>
                <w:color w:val="000000"/>
              </w:rPr>
              <w:t>1/m</w:t>
            </w:r>
          </w:p>
        </w:tc>
        <w:tc>
          <w:tcPr>
            <w:tcW w:w="5670" w:type="dxa"/>
            <w:gridSpan w:val="6"/>
            <w:tcBorders>
              <w:top w:val="single" w:sz="4" w:space="0" w:color="auto"/>
              <w:left w:val="nil"/>
              <w:bottom w:val="single" w:sz="4" w:space="0" w:color="auto"/>
              <w:right w:val="single" w:sz="4" w:space="0" w:color="auto"/>
            </w:tcBorders>
            <w:shd w:val="clear" w:color="auto" w:fill="auto"/>
            <w:vAlign w:val="bottom"/>
            <w:hideMark/>
          </w:tcPr>
          <w:p w14:paraId="3EA9BCF3" w14:textId="77777777" w:rsidR="00EB3589" w:rsidRPr="00DA3FC6" w:rsidRDefault="00EB3589" w:rsidP="00EB3589">
            <w:pPr>
              <w:spacing w:after="0" w:line="240" w:lineRule="auto"/>
              <w:jc w:val="center"/>
              <w:rPr>
                <w:rFonts w:ascii="Calibri" w:eastAsia="Times New Roman" w:hAnsi="Calibri" w:cs="Times New Roman"/>
                <w:color w:val="000000"/>
              </w:rPr>
            </w:pPr>
            <w:r w:rsidRPr="00DA3FC6">
              <w:rPr>
                <w:rFonts w:ascii="Calibri" w:eastAsia="Times New Roman" w:hAnsi="Calibri" w:cs="Times New Roman"/>
                <w:color w:val="000000"/>
              </w:rPr>
              <w:t>Acceleration (ms</w:t>
            </w:r>
            <w:r w:rsidRPr="00DA3FC6">
              <w:rPr>
                <w:rFonts w:ascii="Calibri" w:eastAsia="Times New Roman" w:hAnsi="Calibri" w:cs="Times New Roman"/>
                <w:color w:val="000000"/>
                <w:vertAlign w:val="superscript"/>
              </w:rPr>
              <w:t>-2</w:t>
            </w:r>
            <w:r w:rsidRPr="00DA3FC6">
              <w:rPr>
                <w:rFonts w:ascii="Calibri" w:eastAsia="Times New Roman" w:hAnsi="Calibri" w:cs="Times New Roman"/>
                <w:color w:val="000000"/>
              </w:rPr>
              <w:t>)</w:t>
            </w:r>
          </w:p>
        </w:tc>
      </w:tr>
      <w:tr w:rsidR="00EB3589" w:rsidRPr="00DA3FC6" w14:paraId="3EA9BCFD" w14:textId="77777777" w:rsidTr="00EB3589">
        <w:trPr>
          <w:trHeight w:val="300"/>
        </w:trPr>
        <w:tc>
          <w:tcPr>
            <w:tcW w:w="1353" w:type="dxa"/>
            <w:tcBorders>
              <w:top w:val="nil"/>
              <w:left w:val="single" w:sz="4" w:space="0" w:color="auto"/>
              <w:bottom w:val="single" w:sz="4" w:space="0" w:color="auto"/>
              <w:right w:val="single" w:sz="4" w:space="0" w:color="auto"/>
            </w:tcBorders>
            <w:shd w:val="clear" w:color="auto" w:fill="auto"/>
            <w:vAlign w:val="bottom"/>
            <w:hideMark/>
          </w:tcPr>
          <w:p w14:paraId="3EA9BCF5" w14:textId="77777777" w:rsidR="00EB3589" w:rsidRPr="00DA3FC6" w:rsidRDefault="00EB3589" w:rsidP="00EB3589">
            <w:pPr>
              <w:spacing w:after="0" w:line="240" w:lineRule="auto"/>
              <w:jc w:val="center"/>
              <w:rPr>
                <w:rFonts w:ascii="Calibri" w:eastAsia="Times New Roman" w:hAnsi="Calibri" w:cs="Times New Roman"/>
                <w:color w:val="000000"/>
              </w:rPr>
            </w:pPr>
            <w:r w:rsidRPr="00DA3FC6">
              <w:rPr>
                <w:rFonts w:ascii="Calibri" w:eastAsia="Times New Roman" w:hAnsi="Calibri" w:cs="Times New Roman"/>
                <w:color w:val="000000"/>
              </w:rPr>
              <w:t>(g)</w:t>
            </w:r>
          </w:p>
        </w:tc>
        <w:tc>
          <w:tcPr>
            <w:tcW w:w="1217" w:type="dxa"/>
            <w:tcBorders>
              <w:top w:val="nil"/>
              <w:left w:val="nil"/>
              <w:bottom w:val="single" w:sz="4" w:space="0" w:color="auto"/>
              <w:right w:val="single" w:sz="4" w:space="0" w:color="auto"/>
            </w:tcBorders>
            <w:shd w:val="clear" w:color="auto" w:fill="auto"/>
            <w:vAlign w:val="bottom"/>
            <w:hideMark/>
          </w:tcPr>
          <w:p w14:paraId="3EA9BCF6" w14:textId="77777777" w:rsidR="00EB3589" w:rsidRPr="00DA3FC6" w:rsidRDefault="00EB3589" w:rsidP="00EB3589">
            <w:pPr>
              <w:spacing w:after="0" w:line="240" w:lineRule="auto"/>
              <w:jc w:val="center"/>
              <w:rPr>
                <w:rFonts w:ascii="Calibri" w:eastAsia="Times New Roman" w:hAnsi="Calibri" w:cs="Times New Roman"/>
                <w:color w:val="000000"/>
              </w:rPr>
            </w:pPr>
            <w:r w:rsidRPr="00DA3FC6">
              <w:rPr>
                <w:rFonts w:ascii="Calibri" w:eastAsia="Times New Roman" w:hAnsi="Calibri" w:cs="Times New Roman"/>
                <w:color w:val="000000"/>
              </w:rPr>
              <w:t> </w:t>
            </w:r>
            <w:r>
              <w:rPr>
                <w:rFonts w:ascii="Calibri" w:eastAsia="Times New Roman" w:hAnsi="Calibri" w:cs="Times New Roman"/>
                <w:color w:val="000000"/>
              </w:rPr>
              <w:t>(kg</w:t>
            </w:r>
            <w:r w:rsidRPr="007076FE">
              <w:rPr>
                <w:rFonts w:ascii="Calibri" w:eastAsia="Times New Roman" w:hAnsi="Calibri" w:cs="Times New Roman"/>
                <w:color w:val="000000"/>
                <w:vertAlign w:val="superscript"/>
              </w:rPr>
              <w:t>-1</w:t>
            </w:r>
            <w:r>
              <w:rPr>
                <w:rFonts w:ascii="Calibri" w:eastAsia="Times New Roman" w:hAnsi="Calibri" w:cs="Times New Roman"/>
                <w:color w:val="000000"/>
              </w:rPr>
              <w:t>)</w:t>
            </w:r>
          </w:p>
        </w:tc>
        <w:tc>
          <w:tcPr>
            <w:tcW w:w="945" w:type="dxa"/>
            <w:tcBorders>
              <w:top w:val="nil"/>
              <w:left w:val="nil"/>
              <w:bottom w:val="single" w:sz="4" w:space="0" w:color="auto"/>
              <w:right w:val="single" w:sz="4" w:space="0" w:color="auto"/>
            </w:tcBorders>
            <w:shd w:val="clear" w:color="auto" w:fill="auto"/>
            <w:vAlign w:val="bottom"/>
            <w:hideMark/>
          </w:tcPr>
          <w:p w14:paraId="3EA9BCF7" w14:textId="77777777" w:rsidR="00EB3589" w:rsidRPr="00DA3FC6" w:rsidRDefault="00EB3589" w:rsidP="00EB3589">
            <w:pPr>
              <w:spacing w:after="0" w:line="240" w:lineRule="auto"/>
              <w:jc w:val="center"/>
              <w:rPr>
                <w:rFonts w:ascii="Calibri" w:eastAsia="Times New Roman" w:hAnsi="Calibri" w:cs="Times New Roman"/>
                <w:color w:val="000000"/>
              </w:rPr>
            </w:pPr>
            <w:r w:rsidRPr="00DA3FC6">
              <w:rPr>
                <w:rFonts w:ascii="Calibri" w:eastAsia="Times New Roman" w:hAnsi="Calibri" w:cs="Times New Roman"/>
                <w:color w:val="000000"/>
              </w:rPr>
              <w:t>1</w:t>
            </w:r>
          </w:p>
        </w:tc>
        <w:tc>
          <w:tcPr>
            <w:tcW w:w="945" w:type="dxa"/>
            <w:tcBorders>
              <w:top w:val="nil"/>
              <w:left w:val="nil"/>
              <w:bottom w:val="single" w:sz="4" w:space="0" w:color="auto"/>
              <w:right w:val="single" w:sz="4" w:space="0" w:color="auto"/>
            </w:tcBorders>
            <w:shd w:val="clear" w:color="auto" w:fill="auto"/>
            <w:vAlign w:val="bottom"/>
            <w:hideMark/>
          </w:tcPr>
          <w:p w14:paraId="3EA9BCF8" w14:textId="77777777" w:rsidR="00EB3589" w:rsidRPr="00DA3FC6" w:rsidRDefault="00EB3589" w:rsidP="00EB3589">
            <w:pPr>
              <w:spacing w:after="0" w:line="240" w:lineRule="auto"/>
              <w:jc w:val="center"/>
              <w:rPr>
                <w:rFonts w:ascii="Calibri" w:eastAsia="Times New Roman" w:hAnsi="Calibri" w:cs="Times New Roman"/>
                <w:color w:val="000000"/>
              </w:rPr>
            </w:pPr>
            <w:r w:rsidRPr="00DA3FC6">
              <w:rPr>
                <w:rFonts w:ascii="Calibri" w:eastAsia="Times New Roman" w:hAnsi="Calibri" w:cs="Times New Roman"/>
                <w:color w:val="000000"/>
              </w:rPr>
              <w:t>2</w:t>
            </w:r>
          </w:p>
        </w:tc>
        <w:tc>
          <w:tcPr>
            <w:tcW w:w="945" w:type="dxa"/>
            <w:tcBorders>
              <w:top w:val="nil"/>
              <w:left w:val="nil"/>
              <w:bottom w:val="single" w:sz="4" w:space="0" w:color="auto"/>
              <w:right w:val="single" w:sz="4" w:space="0" w:color="auto"/>
            </w:tcBorders>
            <w:shd w:val="clear" w:color="auto" w:fill="auto"/>
            <w:vAlign w:val="bottom"/>
            <w:hideMark/>
          </w:tcPr>
          <w:p w14:paraId="3EA9BCF9" w14:textId="77777777" w:rsidR="00EB3589" w:rsidRPr="00DA3FC6" w:rsidRDefault="00EB3589" w:rsidP="00EB3589">
            <w:pPr>
              <w:spacing w:after="0" w:line="240" w:lineRule="auto"/>
              <w:jc w:val="center"/>
              <w:rPr>
                <w:rFonts w:ascii="Calibri" w:eastAsia="Times New Roman" w:hAnsi="Calibri" w:cs="Times New Roman"/>
                <w:color w:val="000000"/>
              </w:rPr>
            </w:pPr>
            <w:r w:rsidRPr="00DA3FC6">
              <w:rPr>
                <w:rFonts w:ascii="Calibri" w:eastAsia="Times New Roman" w:hAnsi="Calibri" w:cs="Times New Roman"/>
                <w:color w:val="000000"/>
              </w:rPr>
              <w:t>3</w:t>
            </w:r>
          </w:p>
        </w:tc>
        <w:tc>
          <w:tcPr>
            <w:tcW w:w="945" w:type="dxa"/>
            <w:tcBorders>
              <w:top w:val="nil"/>
              <w:left w:val="nil"/>
              <w:bottom w:val="single" w:sz="4" w:space="0" w:color="auto"/>
              <w:right w:val="single" w:sz="4" w:space="0" w:color="auto"/>
            </w:tcBorders>
            <w:shd w:val="clear" w:color="auto" w:fill="auto"/>
            <w:vAlign w:val="bottom"/>
            <w:hideMark/>
          </w:tcPr>
          <w:p w14:paraId="3EA9BCFA" w14:textId="77777777" w:rsidR="00EB3589" w:rsidRPr="00DA3FC6" w:rsidRDefault="00EB3589" w:rsidP="00EB3589">
            <w:pPr>
              <w:spacing w:after="0" w:line="240" w:lineRule="auto"/>
              <w:jc w:val="center"/>
              <w:rPr>
                <w:rFonts w:ascii="Calibri" w:eastAsia="Times New Roman" w:hAnsi="Calibri" w:cs="Times New Roman"/>
                <w:color w:val="000000"/>
              </w:rPr>
            </w:pPr>
            <w:r w:rsidRPr="00DA3FC6">
              <w:rPr>
                <w:rFonts w:ascii="Calibri" w:eastAsia="Times New Roman" w:hAnsi="Calibri" w:cs="Times New Roman"/>
                <w:color w:val="000000"/>
              </w:rPr>
              <w:t>4</w:t>
            </w:r>
          </w:p>
        </w:tc>
        <w:tc>
          <w:tcPr>
            <w:tcW w:w="945" w:type="dxa"/>
            <w:tcBorders>
              <w:top w:val="nil"/>
              <w:left w:val="nil"/>
              <w:bottom w:val="single" w:sz="4" w:space="0" w:color="auto"/>
              <w:right w:val="single" w:sz="4" w:space="0" w:color="auto"/>
            </w:tcBorders>
            <w:shd w:val="clear" w:color="auto" w:fill="auto"/>
            <w:vAlign w:val="bottom"/>
            <w:hideMark/>
          </w:tcPr>
          <w:p w14:paraId="3EA9BCFB" w14:textId="77777777" w:rsidR="00EB3589" w:rsidRPr="00DA3FC6" w:rsidRDefault="00EB3589" w:rsidP="00EB3589">
            <w:pPr>
              <w:spacing w:after="0" w:line="240" w:lineRule="auto"/>
              <w:jc w:val="center"/>
              <w:rPr>
                <w:rFonts w:ascii="Calibri" w:eastAsia="Times New Roman" w:hAnsi="Calibri" w:cs="Times New Roman"/>
                <w:color w:val="000000"/>
              </w:rPr>
            </w:pPr>
            <w:r w:rsidRPr="00DA3FC6">
              <w:rPr>
                <w:rFonts w:ascii="Calibri" w:eastAsia="Times New Roman" w:hAnsi="Calibri" w:cs="Times New Roman"/>
                <w:color w:val="000000"/>
              </w:rPr>
              <w:t>5</w:t>
            </w:r>
          </w:p>
        </w:tc>
        <w:tc>
          <w:tcPr>
            <w:tcW w:w="945" w:type="dxa"/>
            <w:tcBorders>
              <w:top w:val="nil"/>
              <w:left w:val="nil"/>
              <w:bottom w:val="single" w:sz="4" w:space="0" w:color="auto"/>
              <w:right w:val="single" w:sz="4" w:space="0" w:color="auto"/>
            </w:tcBorders>
            <w:shd w:val="clear" w:color="auto" w:fill="auto"/>
            <w:vAlign w:val="bottom"/>
            <w:hideMark/>
          </w:tcPr>
          <w:p w14:paraId="3EA9BCFC" w14:textId="77777777" w:rsidR="00EB3589" w:rsidRPr="00DA3FC6" w:rsidRDefault="00EB3589" w:rsidP="00EB3589">
            <w:pPr>
              <w:spacing w:after="0" w:line="240" w:lineRule="auto"/>
              <w:jc w:val="center"/>
              <w:rPr>
                <w:rFonts w:ascii="Calibri" w:eastAsia="Times New Roman" w:hAnsi="Calibri" w:cs="Times New Roman"/>
                <w:color w:val="000000"/>
              </w:rPr>
            </w:pPr>
            <w:proofErr w:type="spellStart"/>
            <w:r w:rsidRPr="00DA3FC6">
              <w:rPr>
                <w:rFonts w:ascii="Calibri" w:eastAsia="Times New Roman" w:hAnsi="Calibri" w:cs="Times New Roman"/>
                <w:color w:val="000000"/>
              </w:rPr>
              <w:t>av</w:t>
            </w:r>
            <w:proofErr w:type="spellEnd"/>
          </w:p>
        </w:tc>
      </w:tr>
      <w:tr w:rsidR="00EB3589" w:rsidRPr="00DA3FC6" w14:paraId="3EA9BD06" w14:textId="77777777" w:rsidTr="00EB3589">
        <w:trPr>
          <w:trHeight w:val="300"/>
        </w:trPr>
        <w:tc>
          <w:tcPr>
            <w:tcW w:w="1353" w:type="dxa"/>
            <w:tcBorders>
              <w:top w:val="nil"/>
              <w:left w:val="single" w:sz="4" w:space="0" w:color="auto"/>
              <w:bottom w:val="single" w:sz="4" w:space="0" w:color="auto"/>
              <w:right w:val="single" w:sz="4" w:space="0" w:color="auto"/>
            </w:tcBorders>
            <w:shd w:val="clear" w:color="auto" w:fill="auto"/>
            <w:vAlign w:val="bottom"/>
            <w:hideMark/>
          </w:tcPr>
          <w:p w14:paraId="3EA9BCFE" w14:textId="77777777" w:rsidR="00EB3589" w:rsidRPr="00DA3FC6" w:rsidRDefault="00EB3589" w:rsidP="00EB3589">
            <w:pPr>
              <w:spacing w:after="0" w:line="240" w:lineRule="auto"/>
              <w:jc w:val="center"/>
              <w:rPr>
                <w:rFonts w:ascii="Calibri" w:eastAsia="Times New Roman" w:hAnsi="Calibri" w:cs="Times New Roman"/>
                <w:color w:val="000000"/>
              </w:rPr>
            </w:pPr>
            <w:r w:rsidRPr="00DA3FC6">
              <w:rPr>
                <w:rFonts w:ascii="Calibri" w:eastAsia="Times New Roman" w:hAnsi="Calibri" w:cs="Times New Roman"/>
                <w:color w:val="000000"/>
              </w:rPr>
              <w:t>200</w:t>
            </w:r>
          </w:p>
        </w:tc>
        <w:tc>
          <w:tcPr>
            <w:tcW w:w="1217" w:type="dxa"/>
            <w:tcBorders>
              <w:top w:val="nil"/>
              <w:left w:val="nil"/>
              <w:bottom w:val="single" w:sz="4" w:space="0" w:color="auto"/>
              <w:right w:val="single" w:sz="4" w:space="0" w:color="auto"/>
            </w:tcBorders>
            <w:shd w:val="clear" w:color="000000" w:fill="FFFF00"/>
            <w:vAlign w:val="bottom"/>
            <w:hideMark/>
          </w:tcPr>
          <w:p w14:paraId="3EA9BCFF" w14:textId="77777777" w:rsidR="00EB3589" w:rsidRPr="00DA3FC6" w:rsidRDefault="00EB3589" w:rsidP="00EB3589">
            <w:pPr>
              <w:spacing w:after="0" w:line="240" w:lineRule="auto"/>
              <w:jc w:val="center"/>
              <w:rPr>
                <w:rFonts w:ascii="Calibri" w:eastAsia="Times New Roman" w:hAnsi="Calibri" w:cs="Times New Roman"/>
                <w:color w:val="000000"/>
              </w:rPr>
            </w:pPr>
            <w:r w:rsidRPr="00DA3FC6">
              <w:rPr>
                <w:rFonts w:ascii="Calibri" w:eastAsia="Times New Roman" w:hAnsi="Calibri" w:cs="Times New Roman"/>
                <w:color w:val="000000"/>
              </w:rPr>
              <w:t>5.0</w:t>
            </w:r>
          </w:p>
        </w:tc>
        <w:tc>
          <w:tcPr>
            <w:tcW w:w="945" w:type="dxa"/>
            <w:tcBorders>
              <w:top w:val="nil"/>
              <w:left w:val="nil"/>
              <w:bottom w:val="single" w:sz="4" w:space="0" w:color="auto"/>
              <w:right w:val="single" w:sz="4" w:space="0" w:color="auto"/>
            </w:tcBorders>
            <w:shd w:val="clear" w:color="auto" w:fill="auto"/>
            <w:vAlign w:val="bottom"/>
            <w:hideMark/>
          </w:tcPr>
          <w:p w14:paraId="3EA9BD00" w14:textId="77777777" w:rsidR="00EB3589" w:rsidRPr="00DA3FC6" w:rsidRDefault="00EB3589" w:rsidP="00EB3589">
            <w:pPr>
              <w:spacing w:after="0" w:line="240" w:lineRule="auto"/>
              <w:jc w:val="center"/>
              <w:rPr>
                <w:rFonts w:ascii="Calibri" w:eastAsia="Times New Roman" w:hAnsi="Calibri" w:cs="Times New Roman"/>
                <w:color w:val="000000"/>
              </w:rPr>
            </w:pPr>
            <w:r w:rsidRPr="00DA3FC6">
              <w:rPr>
                <w:rFonts w:ascii="Calibri" w:eastAsia="Times New Roman" w:hAnsi="Calibri" w:cs="Times New Roman"/>
                <w:color w:val="000000"/>
              </w:rPr>
              <w:t>1.46</w:t>
            </w:r>
          </w:p>
        </w:tc>
        <w:tc>
          <w:tcPr>
            <w:tcW w:w="945" w:type="dxa"/>
            <w:tcBorders>
              <w:top w:val="nil"/>
              <w:left w:val="nil"/>
              <w:bottom w:val="single" w:sz="4" w:space="0" w:color="auto"/>
              <w:right w:val="single" w:sz="4" w:space="0" w:color="auto"/>
            </w:tcBorders>
            <w:shd w:val="clear" w:color="auto" w:fill="auto"/>
            <w:vAlign w:val="bottom"/>
            <w:hideMark/>
          </w:tcPr>
          <w:p w14:paraId="3EA9BD01" w14:textId="77777777" w:rsidR="00EB3589" w:rsidRPr="00DA3FC6" w:rsidRDefault="00EB3589" w:rsidP="00EB3589">
            <w:pPr>
              <w:spacing w:after="0" w:line="240" w:lineRule="auto"/>
              <w:jc w:val="center"/>
              <w:rPr>
                <w:rFonts w:ascii="Calibri" w:eastAsia="Times New Roman" w:hAnsi="Calibri" w:cs="Times New Roman"/>
                <w:color w:val="000000"/>
              </w:rPr>
            </w:pPr>
            <w:r w:rsidRPr="00DA3FC6">
              <w:rPr>
                <w:rFonts w:ascii="Calibri" w:eastAsia="Times New Roman" w:hAnsi="Calibri" w:cs="Times New Roman"/>
                <w:color w:val="000000"/>
              </w:rPr>
              <w:t>1.48</w:t>
            </w:r>
          </w:p>
        </w:tc>
        <w:tc>
          <w:tcPr>
            <w:tcW w:w="945" w:type="dxa"/>
            <w:tcBorders>
              <w:top w:val="nil"/>
              <w:left w:val="nil"/>
              <w:bottom w:val="single" w:sz="4" w:space="0" w:color="auto"/>
              <w:right w:val="single" w:sz="4" w:space="0" w:color="auto"/>
            </w:tcBorders>
            <w:shd w:val="clear" w:color="auto" w:fill="auto"/>
            <w:vAlign w:val="bottom"/>
            <w:hideMark/>
          </w:tcPr>
          <w:p w14:paraId="3EA9BD02" w14:textId="77777777" w:rsidR="00EB3589" w:rsidRPr="00DA3FC6" w:rsidRDefault="00EB3589" w:rsidP="00EB3589">
            <w:pPr>
              <w:spacing w:after="0" w:line="240" w:lineRule="auto"/>
              <w:jc w:val="center"/>
              <w:rPr>
                <w:rFonts w:ascii="Calibri" w:eastAsia="Times New Roman" w:hAnsi="Calibri" w:cs="Times New Roman"/>
                <w:color w:val="000000"/>
              </w:rPr>
            </w:pPr>
            <w:r w:rsidRPr="00DA3FC6">
              <w:rPr>
                <w:rFonts w:ascii="Calibri" w:eastAsia="Times New Roman" w:hAnsi="Calibri" w:cs="Times New Roman"/>
                <w:color w:val="000000"/>
              </w:rPr>
              <w:t>1.47</w:t>
            </w:r>
          </w:p>
        </w:tc>
        <w:tc>
          <w:tcPr>
            <w:tcW w:w="945" w:type="dxa"/>
            <w:tcBorders>
              <w:top w:val="nil"/>
              <w:left w:val="nil"/>
              <w:bottom w:val="single" w:sz="4" w:space="0" w:color="auto"/>
              <w:right w:val="single" w:sz="4" w:space="0" w:color="auto"/>
            </w:tcBorders>
            <w:shd w:val="clear" w:color="auto" w:fill="auto"/>
            <w:vAlign w:val="bottom"/>
            <w:hideMark/>
          </w:tcPr>
          <w:p w14:paraId="3EA9BD03" w14:textId="77777777" w:rsidR="00EB3589" w:rsidRPr="00DA3FC6" w:rsidRDefault="00EB3589" w:rsidP="00EB3589">
            <w:pPr>
              <w:spacing w:after="0" w:line="240" w:lineRule="auto"/>
              <w:jc w:val="center"/>
              <w:rPr>
                <w:rFonts w:ascii="Calibri" w:eastAsia="Times New Roman" w:hAnsi="Calibri" w:cs="Times New Roman"/>
                <w:color w:val="000000"/>
              </w:rPr>
            </w:pPr>
            <w:r w:rsidRPr="00DA3FC6">
              <w:rPr>
                <w:rFonts w:ascii="Calibri" w:eastAsia="Times New Roman" w:hAnsi="Calibri" w:cs="Times New Roman"/>
                <w:color w:val="000000"/>
              </w:rPr>
              <w:t>1.48</w:t>
            </w:r>
          </w:p>
        </w:tc>
        <w:tc>
          <w:tcPr>
            <w:tcW w:w="945" w:type="dxa"/>
            <w:tcBorders>
              <w:top w:val="nil"/>
              <w:left w:val="nil"/>
              <w:bottom w:val="single" w:sz="4" w:space="0" w:color="auto"/>
              <w:right w:val="single" w:sz="4" w:space="0" w:color="auto"/>
            </w:tcBorders>
            <w:shd w:val="clear" w:color="auto" w:fill="auto"/>
            <w:vAlign w:val="bottom"/>
            <w:hideMark/>
          </w:tcPr>
          <w:p w14:paraId="3EA9BD04" w14:textId="77777777" w:rsidR="00EB3589" w:rsidRPr="00DA3FC6" w:rsidRDefault="00EB3589" w:rsidP="00EB3589">
            <w:pPr>
              <w:spacing w:after="0" w:line="240" w:lineRule="auto"/>
              <w:jc w:val="center"/>
              <w:rPr>
                <w:rFonts w:ascii="Calibri" w:eastAsia="Times New Roman" w:hAnsi="Calibri" w:cs="Times New Roman"/>
                <w:color w:val="000000"/>
              </w:rPr>
            </w:pPr>
            <w:r w:rsidRPr="00DA3FC6">
              <w:rPr>
                <w:rFonts w:ascii="Calibri" w:eastAsia="Times New Roman" w:hAnsi="Calibri" w:cs="Times New Roman"/>
                <w:color w:val="000000"/>
              </w:rPr>
              <w:t>1.47</w:t>
            </w:r>
          </w:p>
        </w:tc>
        <w:tc>
          <w:tcPr>
            <w:tcW w:w="945" w:type="dxa"/>
            <w:tcBorders>
              <w:top w:val="nil"/>
              <w:left w:val="nil"/>
              <w:bottom w:val="single" w:sz="4" w:space="0" w:color="auto"/>
              <w:right w:val="single" w:sz="4" w:space="0" w:color="auto"/>
            </w:tcBorders>
            <w:shd w:val="clear" w:color="000000" w:fill="FFFF00"/>
            <w:vAlign w:val="bottom"/>
            <w:hideMark/>
          </w:tcPr>
          <w:p w14:paraId="3EA9BD05" w14:textId="77777777" w:rsidR="00EB3589" w:rsidRPr="00DA3FC6" w:rsidRDefault="00EB3589" w:rsidP="00EB3589">
            <w:pPr>
              <w:spacing w:after="0" w:line="240" w:lineRule="auto"/>
              <w:jc w:val="center"/>
              <w:rPr>
                <w:rFonts w:ascii="Calibri" w:eastAsia="Times New Roman" w:hAnsi="Calibri" w:cs="Times New Roman"/>
                <w:color w:val="000000"/>
              </w:rPr>
            </w:pPr>
            <w:r w:rsidRPr="00DA3FC6">
              <w:rPr>
                <w:rFonts w:ascii="Calibri" w:eastAsia="Times New Roman" w:hAnsi="Calibri" w:cs="Times New Roman"/>
                <w:color w:val="000000"/>
              </w:rPr>
              <w:t>1.47</w:t>
            </w:r>
          </w:p>
        </w:tc>
      </w:tr>
      <w:tr w:rsidR="00EB3589" w:rsidRPr="00DA3FC6" w14:paraId="3EA9BD0F" w14:textId="77777777" w:rsidTr="00EB3589">
        <w:trPr>
          <w:trHeight w:val="300"/>
        </w:trPr>
        <w:tc>
          <w:tcPr>
            <w:tcW w:w="1353" w:type="dxa"/>
            <w:tcBorders>
              <w:top w:val="nil"/>
              <w:left w:val="single" w:sz="4" w:space="0" w:color="auto"/>
              <w:bottom w:val="single" w:sz="4" w:space="0" w:color="auto"/>
              <w:right w:val="single" w:sz="4" w:space="0" w:color="auto"/>
            </w:tcBorders>
            <w:shd w:val="clear" w:color="auto" w:fill="auto"/>
            <w:vAlign w:val="bottom"/>
            <w:hideMark/>
          </w:tcPr>
          <w:p w14:paraId="3EA9BD07" w14:textId="77777777" w:rsidR="00EB3589" w:rsidRPr="00DA3FC6" w:rsidRDefault="00EB3589" w:rsidP="00EB3589">
            <w:pPr>
              <w:spacing w:after="0" w:line="240" w:lineRule="auto"/>
              <w:jc w:val="center"/>
              <w:rPr>
                <w:rFonts w:ascii="Calibri" w:eastAsia="Times New Roman" w:hAnsi="Calibri" w:cs="Times New Roman"/>
                <w:color w:val="000000"/>
              </w:rPr>
            </w:pPr>
            <w:r w:rsidRPr="00DA3FC6">
              <w:rPr>
                <w:rFonts w:ascii="Calibri" w:eastAsia="Times New Roman" w:hAnsi="Calibri" w:cs="Times New Roman"/>
                <w:color w:val="000000"/>
              </w:rPr>
              <w:t>300</w:t>
            </w:r>
          </w:p>
        </w:tc>
        <w:tc>
          <w:tcPr>
            <w:tcW w:w="1217" w:type="dxa"/>
            <w:tcBorders>
              <w:top w:val="nil"/>
              <w:left w:val="nil"/>
              <w:bottom w:val="single" w:sz="4" w:space="0" w:color="auto"/>
              <w:right w:val="single" w:sz="4" w:space="0" w:color="auto"/>
            </w:tcBorders>
            <w:shd w:val="clear" w:color="000000" w:fill="FFFF00"/>
            <w:vAlign w:val="bottom"/>
            <w:hideMark/>
          </w:tcPr>
          <w:p w14:paraId="3EA9BD08" w14:textId="77777777" w:rsidR="00EB3589" w:rsidRPr="00DA3FC6" w:rsidRDefault="00EB3589" w:rsidP="00EB3589">
            <w:pPr>
              <w:spacing w:after="0" w:line="240" w:lineRule="auto"/>
              <w:jc w:val="center"/>
              <w:rPr>
                <w:rFonts w:ascii="Calibri" w:eastAsia="Times New Roman" w:hAnsi="Calibri" w:cs="Times New Roman"/>
                <w:color w:val="000000"/>
              </w:rPr>
            </w:pPr>
            <w:r w:rsidRPr="00DA3FC6">
              <w:rPr>
                <w:rFonts w:ascii="Calibri" w:eastAsia="Times New Roman" w:hAnsi="Calibri" w:cs="Times New Roman"/>
                <w:color w:val="000000"/>
              </w:rPr>
              <w:t>3.3</w:t>
            </w:r>
          </w:p>
        </w:tc>
        <w:tc>
          <w:tcPr>
            <w:tcW w:w="945" w:type="dxa"/>
            <w:tcBorders>
              <w:top w:val="nil"/>
              <w:left w:val="nil"/>
              <w:bottom w:val="single" w:sz="4" w:space="0" w:color="auto"/>
              <w:right w:val="single" w:sz="4" w:space="0" w:color="auto"/>
            </w:tcBorders>
            <w:shd w:val="clear" w:color="auto" w:fill="auto"/>
            <w:vAlign w:val="bottom"/>
            <w:hideMark/>
          </w:tcPr>
          <w:p w14:paraId="3EA9BD09" w14:textId="77777777" w:rsidR="00EB3589" w:rsidRPr="00DA3FC6" w:rsidRDefault="00EB3589" w:rsidP="00EB3589">
            <w:pPr>
              <w:spacing w:after="0" w:line="240" w:lineRule="auto"/>
              <w:jc w:val="center"/>
              <w:rPr>
                <w:rFonts w:ascii="Calibri" w:eastAsia="Times New Roman" w:hAnsi="Calibri" w:cs="Times New Roman"/>
                <w:color w:val="000000"/>
              </w:rPr>
            </w:pPr>
            <w:r w:rsidRPr="00DA3FC6">
              <w:rPr>
                <w:rFonts w:ascii="Calibri" w:eastAsia="Times New Roman" w:hAnsi="Calibri" w:cs="Times New Roman"/>
                <w:color w:val="000000"/>
              </w:rPr>
              <w:t>1.05</w:t>
            </w:r>
          </w:p>
        </w:tc>
        <w:tc>
          <w:tcPr>
            <w:tcW w:w="945" w:type="dxa"/>
            <w:tcBorders>
              <w:top w:val="nil"/>
              <w:left w:val="nil"/>
              <w:bottom w:val="single" w:sz="4" w:space="0" w:color="auto"/>
              <w:right w:val="single" w:sz="4" w:space="0" w:color="auto"/>
            </w:tcBorders>
            <w:shd w:val="clear" w:color="auto" w:fill="auto"/>
            <w:vAlign w:val="bottom"/>
            <w:hideMark/>
          </w:tcPr>
          <w:p w14:paraId="3EA9BD0A" w14:textId="77777777" w:rsidR="00EB3589" w:rsidRPr="00DA3FC6" w:rsidRDefault="00EB3589" w:rsidP="00EB3589">
            <w:pPr>
              <w:spacing w:after="0" w:line="240" w:lineRule="auto"/>
              <w:jc w:val="center"/>
              <w:rPr>
                <w:rFonts w:ascii="Calibri" w:eastAsia="Times New Roman" w:hAnsi="Calibri" w:cs="Times New Roman"/>
                <w:color w:val="000000"/>
              </w:rPr>
            </w:pPr>
            <w:r w:rsidRPr="00DA3FC6">
              <w:rPr>
                <w:rFonts w:ascii="Calibri" w:eastAsia="Times New Roman" w:hAnsi="Calibri" w:cs="Times New Roman"/>
                <w:color w:val="000000"/>
              </w:rPr>
              <w:t>1.09</w:t>
            </w:r>
          </w:p>
        </w:tc>
        <w:tc>
          <w:tcPr>
            <w:tcW w:w="945" w:type="dxa"/>
            <w:tcBorders>
              <w:top w:val="nil"/>
              <w:left w:val="nil"/>
              <w:bottom w:val="single" w:sz="4" w:space="0" w:color="auto"/>
              <w:right w:val="single" w:sz="4" w:space="0" w:color="auto"/>
            </w:tcBorders>
            <w:shd w:val="clear" w:color="auto" w:fill="auto"/>
            <w:vAlign w:val="bottom"/>
            <w:hideMark/>
          </w:tcPr>
          <w:p w14:paraId="3EA9BD0B" w14:textId="77777777" w:rsidR="00EB3589" w:rsidRPr="00DA3FC6" w:rsidRDefault="00EB3589" w:rsidP="00EB3589">
            <w:pPr>
              <w:spacing w:after="0" w:line="240" w:lineRule="auto"/>
              <w:jc w:val="center"/>
              <w:rPr>
                <w:rFonts w:ascii="Calibri" w:eastAsia="Times New Roman" w:hAnsi="Calibri" w:cs="Times New Roman"/>
                <w:color w:val="000000"/>
              </w:rPr>
            </w:pPr>
            <w:r w:rsidRPr="00DA3FC6">
              <w:rPr>
                <w:rFonts w:ascii="Calibri" w:eastAsia="Times New Roman" w:hAnsi="Calibri" w:cs="Times New Roman"/>
                <w:color w:val="000000"/>
              </w:rPr>
              <w:t>1.04</w:t>
            </w:r>
          </w:p>
        </w:tc>
        <w:tc>
          <w:tcPr>
            <w:tcW w:w="945" w:type="dxa"/>
            <w:tcBorders>
              <w:top w:val="nil"/>
              <w:left w:val="nil"/>
              <w:bottom w:val="single" w:sz="4" w:space="0" w:color="auto"/>
              <w:right w:val="single" w:sz="4" w:space="0" w:color="auto"/>
            </w:tcBorders>
            <w:shd w:val="clear" w:color="000000" w:fill="FFFFFF"/>
            <w:vAlign w:val="bottom"/>
            <w:hideMark/>
          </w:tcPr>
          <w:p w14:paraId="3EA9BD0C" w14:textId="77777777" w:rsidR="00EB3589" w:rsidRPr="00DA3FC6" w:rsidRDefault="00EB3589" w:rsidP="00EB3589">
            <w:pPr>
              <w:spacing w:after="0" w:line="240" w:lineRule="auto"/>
              <w:jc w:val="center"/>
              <w:rPr>
                <w:rFonts w:ascii="Calibri" w:eastAsia="Times New Roman" w:hAnsi="Calibri" w:cs="Times New Roman"/>
                <w:color w:val="000000"/>
              </w:rPr>
            </w:pPr>
            <w:r w:rsidRPr="00DA3FC6">
              <w:rPr>
                <w:rFonts w:ascii="Calibri" w:eastAsia="Times New Roman" w:hAnsi="Calibri" w:cs="Times New Roman"/>
                <w:color w:val="000000"/>
              </w:rPr>
              <w:t>1.02</w:t>
            </w:r>
          </w:p>
        </w:tc>
        <w:tc>
          <w:tcPr>
            <w:tcW w:w="945" w:type="dxa"/>
            <w:tcBorders>
              <w:top w:val="nil"/>
              <w:left w:val="nil"/>
              <w:bottom w:val="single" w:sz="4" w:space="0" w:color="auto"/>
              <w:right w:val="single" w:sz="4" w:space="0" w:color="auto"/>
            </w:tcBorders>
            <w:shd w:val="clear" w:color="auto" w:fill="auto"/>
            <w:vAlign w:val="bottom"/>
            <w:hideMark/>
          </w:tcPr>
          <w:p w14:paraId="3EA9BD0D" w14:textId="77777777" w:rsidR="00EB3589" w:rsidRPr="00DA3FC6" w:rsidRDefault="00EB3589" w:rsidP="00EB3589">
            <w:pPr>
              <w:spacing w:after="0" w:line="240" w:lineRule="auto"/>
              <w:jc w:val="center"/>
              <w:rPr>
                <w:rFonts w:ascii="Calibri" w:eastAsia="Times New Roman" w:hAnsi="Calibri" w:cs="Times New Roman"/>
                <w:color w:val="000000"/>
              </w:rPr>
            </w:pPr>
            <w:r w:rsidRPr="00DA3FC6">
              <w:rPr>
                <w:rFonts w:ascii="Calibri" w:eastAsia="Times New Roman" w:hAnsi="Calibri" w:cs="Times New Roman"/>
                <w:color w:val="000000"/>
              </w:rPr>
              <w:t>1</w:t>
            </w:r>
            <w:r w:rsidR="00BD472B">
              <w:rPr>
                <w:rFonts w:ascii="Calibri" w:eastAsia="Times New Roman" w:hAnsi="Calibri" w:cs="Times New Roman"/>
                <w:color w:val="000000"/>
              </w:rPr>
              <w:t>.00</w:t>
            </w:r>
          </w:p>
        </w:tc>
        <w:tc>
          <w:tcPr>
            <w:tcW w:w="945" w:type="dxa"/>
            <w:tcBorders>
              <w:top w:val="nil"/>
              <w:left w:val="nil"/>
              <w:bottom w:val="single" w:sz="4" w:space="0" w:color="auto"/>
              <w:right w:val="single" w:sz="4" w:space="0" w:color="auto"/>
            </w:tcBorders>
            <w:shd w:val="clear" w:color="000000" w:fill="FFFF00"/>
            <w:vAlign w:val="bottom"/>
            <w:hideMark/>
          </w:tcPr>
          <w:p w14:paraId="3EA9BD0E" w14:textId="77777777" w:rsidR="00EB3589" w:rsidRPr="00DA3FC6" w:rsidRDefault="00EB3589" w:rsidP="00EB3589">
            <w:pPr>
              <w:spacing w:after="0" w:line="240" w:lineRule="auto"/>
              <w:jc w:val="center"/>
              <w:rPr>
                <w:rFonts w:ascii="Calibri" w:eastAsia="Times New Roman" w:hAnsi="Calibri" w:cs="Times New Roman"/>
                <w:color w:val="000000"/>
              </w:rPr>
            </w:pPr>
            <w:r w:rsidRPr="00DA3FC6">
              <w:rPr>
                <w:rFonts w:ascii="Calibri" w:eastAsia="Times New Roman" w:hAnsi="Calibri" w:cs="Times New Roman"/>
                <w:color w:val="000000"/>
              </w:rPr>
              <w:t>1.04</w:t>
            </w:r>
          </w:p>
        </w:tc>
      </w:tr>
      <w:tr w:rsidR="00EB3589" w:rsidRPr="00DA3FC6" w14:paraId="3EA9BD18" w14:textId="77777777" w:rsidTr="00EB3589">
        <w:trPr>
          <w:trHeight w:val="300"/>
        </w:trPr>
        <w:tc>
          <w:tcPr>
            <w:tcW w:w="1353" w:type="dxa"/>
            <w:tcBorders>
              <w:top w:val="nil"/>
              <w:left w:val="single" w:sz="4" w:space="0" w:color="auto"/>
              <w:bottom w:val="single" w:sz="4" w:space="0" w:color="auto"/>
              <w:right w:val="single" w:sz="4" w:space="0" w:color="auto"/>
            </w:tcBorders>
            <w:shd w:val="clear" w:color="auto" w:fill="auto"/>
            <w:vAlign w:val="bottom"/>
            <w:hideMark/>
          </w:tcPr>
          <w:p w14:paraId="3EA9BD10" w14:textId="77777777" w:rsidR="00EB3589" w:rsidRPr="00DA3FC6" w:rsidRDefault="00EB3589" w:rsidP="00EB3589">
            <w:pPr>
              <w:spacing w:after="0" w:line="240" w:lineRule="auto"/>
              <w:jc w:val="center"/>
              <w:rPr>
                <w:rFonts w:ascii="Calibri" w:eastAsia="Times New Roman" w:hAnsi="Calibri" w:cs="Times New Roman"/>
                <w:color w:val="000000"/>
              </w:rPr>
            </w:pPr>
            <w:r w:rsidRPr="00DA3FC6">
              <w:rPr>
                <w:rFonts w:ascii="Calibri" w:eastAsia="Times New Roman" w:hAnsi="Calibri" w:cs="Times New Roman"/>
                <w:color w:val="000000"/>
              </w:rPr>
              <w:t>400</w:t>
            </w:r>
          </w:p>
        </w:tc>
        <w:tc>
          <w:tcPr>
            <w:tcW w:w="1217" w:type="dxa"/>
            <w:tcBorders>
              <w:top w:val="nil"/>
              <w:left w:val="nil"/>
              <w:bottom w:val="single" w:sz="4" w:space="0" w:color="auto"/>
              <w:right w:val="single" w:sz="4" w:space="0" w:color="auto"/>
            </w:tcBorders>
            <w:shd w:val="clear" w:color="000000" w:fill="FFFF00"/>
            <w:vAlign w:val="bottom"/>
            <w:hideMark/>
          </w:tcPr>
          <w:p w14:paraId="3EA9BD11" w14:textId="77777777" w:rsidR="00EB3589" w:rsidRPr="00DA3FC6" w:rsidRDefault="00EB3589" w:rsidP="00EB3589">
            <w:pPr>
              <w:spacing w:after="0" w:line="240" w:lineRule="auto"/>
              <w:jc w:val="center"/>
              <w:rPr>
                <w:rFonts w:ascii="Calibri" w:eastAsia="Times New Roman" w:hAnsi="Calibri" w:cs="Times New Roman"/>
                <w:color w:val="000000"/>
              </w:rPr>
            </w:pPr>
            <w:r w:rsidRPr="00DA3FC6">
              <w:rPr>
                <w:rFonts w:ascii="Calibri" w:eastAsia="Times New Roman" w:hAnsi="Calibri" w:cs="Times New Roman"/>
                <w:color w:val="000000"/>
              </w:rPr>
              <w:t>2.5</w:t>
            </w:r>
          </w:p>
        </w:tc>
        <w:tc>
          <w:tcPr>
            <w:tcW w:w="945" w:type="dxa"/>
            <w:tcBorders>
              <w:top w:val="nil"/>
              <w:left w:val="nil"/>
              <w:bottom w:val="single" w:sz="4" w:space="0" w:color="auto"/>
              <w:right w:val="single" w:sz="4" w:space="0" w:color="auto"/>
            </w:tcBorders>
            <w:shd w:val="clear" w:color="auto" w:fill="auto"/>
            <w:vAlign w:val="bottom"/>
            <w:hideMark/>
          </w:tcPr>
          <w:p w14:paraId="3EA9BD12" w14:textId="77777777" w:rsidR="00EB3589" w:rsidRPr="00DA3FC6" w:rsidRDefault="00EB3589" w:rsidP="00EB3589">
            <w:pPr>
              <w:spacing w:after="0" w:line="240" w:lineRule="auto"/>
              <w:jc w:val="center"/>
              <w:rPr>
                <w:rFonts w:ascii="Calibri" w:eastAsia="Times New Roman" w:hAnsi="Calibri" w:cs="Times New Roman"/>
                <w:color w:val="000000"/>
              </w:rPr>
            </w:pPr>
            <w:r w:rsidRPr="00DA3FC6">
              <w:rPr>
                <w:rFonts w:ascii="Calibri" w:eastAsia="Times New Roman" w:hAnsi="Calibri" w:cs="Times New Roman"/>
                <w:color w:val="000000"/>
              </w:rPr>
              <w:t>0.74</w:t>
            </w:r>
          </w:p>
        </w:tc>
        <w:tc>
          <w:tcPr>
            <w:tcW w:w="945" w:type="dxa"/>
            <w:tcBorders>
              <w:top w:val="nil"/>
              <w:left w:val="nil"/>
              <w:bottom w:val="single" w:sz="4" w:space="0" w:color="auto"/>
              <w:right w:val="single" w:sz="4" w:space="0" w:color="auto"/>
            </w:tcBorders>
            <w:shd w:val="clear" w:color="auto" w:fill="auto"/>
            <w:vAlign w:val="bottom"/>
            <w:hideMark/>
          </w:tcPr>
          <w:p w14:paraId="3EA9BD13" w14:textId="77777777" w:rsidR="00EB3589" w:rsidRPr="00DA3FC6" w:rsidRDefault="00EB3589" w:rsidP="00EB3589">
            <w:pPr>
              <w:spacing w:after="0" w:line="240" w:lineRule="auto"/>
              <w:jc w:val="center"/>
              <w:rPr>
                <w:rFonts w:ascii="Calibri" w:eastAsia="Times New Roman" w:hAnsi="Calibri" w:cs="Times New Roman"/>
                <w:color w:val="000000"/>
              </w:rPr>
            </w:pPr>
            <w:r w:rsidRPr="00DA3FC6">
              <w:rPr>
                <w:rFonts w:ascii="Calibri" w:eastAsia="Times New Roman" w:hAnsi="Calibri" w:cs="Times New Roman"/>
                <w:color w:val="000000"/>
              </w:rPr>
              <w:t>0.72</w:t>
            </w:r>
          </w:p>
        </w:tc>
        <w:tc>
          <w:tcPr>
            <w:tcW w:w="945" w:type="dxa"/>
            <w:tcBorders>
              <w:top w:val="nil"/>
              <w:left w:val="nil"/>
              <w:bottom w:val="single" w:sz="4" w:space="0" w:color="auto"/>
              <w:right w:val="single" w:sz="4" w:space="0" w:color="auto"/>
            </w:tcBorders>
            <w:shd w:val="clear" w:color="auto" w:fill="auto"/>
            <w:vAlign w:val="bottom"/>
            <w:hideMark/>
          </w:tcPr>
          <w:p w14:paraId="3EA9BD14" w14:textId="77777777" w:rsidR="00EB3589" w:rsidRPr="00DA3FC6" w:rsidRDefault="00EB3589" w:rsidP="00EB3589">
            <w:pPr>
              <w:spacing w:after="0" w:line="240" w:lineRule="auto"/>
              <w:jc w:val="center"/>
              <w:rPr>
                <w:rFonts w:ascii="Calibri" w:eastAsia="Times New Roman" w:hAnsi="Calibri" w:cs="Times New Roman"/>
                <w:color w:val="000000"/>
              </w:rPr>
            </w:pPr>
            <w:r w:rsidRPr="00DA3FC6">
              <w:rPr>
                <w:rFonts w:ascii="Calibri" w:eastAsia="Times New Roman" w:hAnsi="Calibri" w:cs="Times New Roman"/>
                <w:color w:val="000000"/>
              </w:rPr>
              <w:t>0.73</w:t>
            </w:r>
          </w:p>
        </w:tc>
        <w:tc>
          <w:tcPr>
            <w:tcW w:w="945" w:type="dxa"/>
            <w:tcBorders>
              <w:top w:val="nil"/>
              <w:left w:val="nil"/>
              <w:bottom w:val="single" w:sz="4" w:space="0" w:color="auto"/>
              <w:right w:val="single" w:sz="4" w:space="0" w:color="auto"/>
            </w:tcBorders>
            <w:shd w:val="clear" w:color="000000" w:fill="FFFFFF"/>
            <w:vAlign w:val="bottom"/>
            <w:hideMark/>
          </w:tcPr>
          <w:p w14:paraId="3EA9BD15" w14:textId="77777777" w:rsidR="00EB3589" w:rsidRPr="00DA3FC6" w:rsidRDefault="00EB3589" w:rsidP="00EB3589">
            <w:pPr>
              <w:spacing w:after="0" w:line="240" w:lineRule="auto"/>
              <w:jc w:val="center"/>
              <w:rPr>
                <w:rFonts w:ascii="Calibri" w:eastAsia="Times New Roman" w:hAnsi="Calibri" w:cs="Times New Roman"/>
                <w:color w:val="000000"/>
              </w:rPr>
            </w:pPr>
            <w:r w:rsidRPr="00DA3FC6">
              <w:rPr>
                <w:rFonts w:ascii="Calibri" w:eastAsia="Times New Roman" w:hAnsi="Calibri" w:cs="Times New Roman"/>
                <w:color w:val="000000"/>
              </w:rPr>
              <w:t>0.74</w:t>
            </w:r>
          </w:p>
        </w:tc>
        <w:tc>
          <w:tcPr>
            <w:tcW w:w="945" w:type="dxa"/>
            <w:tcBorders>
              <w:top w:val="nil"/>
              <w:left w:val="nil"/>
              <w:bottom w:val="single" w:sz="4" w:space="0" w:color="auto"/>
              <w:right w:val="single" w:sz="4" w:space="0" w:color="auto"/>
            </w:tcBorders>
            <w:shd w:val="clear" w:color="auto" w:fill="auto"/>
            <w:vAlign w:val="bottom"/>
            <w:hideMark/>
          </w:tcPr>
          <w:p w14:paraId="3EA9BD16" w14:textId="77777777" w:rsidR="00EB3589" w:rsidRPr="00DA3FC6" w:rsidRDefault="00EB3589" w:rsidP="00EB3589">
            <w:pPr>
              <w:spacing w:after="0" w:line="240" w:lineRule="auto"/>
              <w:jc w:val="center"/>
              <w:rPr>
                <w:rFonts w:ascii="Calibri" w:eastAsia="Times New Roman" w:hAnsi="Calibri" w:cs="Times New Roman"/>
                <w:color w:val="000000"/>
              </w:rPr>
            </w:pPr>
            <w:r w:rsidRPr="00DA3FC6">
              <w:rPr>
                <w:rFonts w:ascii="Calibri" w:eastAsia="Times New Roman" w:hAnsi="Calibri" w:cs="Times New Roman"/>
                <w:color w:val="000000"/>
              </w:rPr>
              <w:t>0.73</w:t>
            </w:r>
          </w:p>
        </w:tc>
        <w:tc>
          <w:tcPr>
            <w:tcW w:w="945" w:type="dxa"/>
            <w:tcBorders>
              <w:top w:val="nil"/>
              <w:left w:val="nil"/>
              <w:bottom w:val="single" w:sz="4" w:space="0" w:color="auto"/>
              <w:right w:val="single" w:sz="4" w:space="0" w:color="auto"/>
            </w:tcBorders>
            <w:shd w:val="clear" w:color="000000" w:fill="FFFF00"/>
            <w:vAlign w:val="bottom"/>
            <w:hideMark/>
          </w:tcPr>
          <w:p w14:paraId="3EA9BD17" w14:textId="77777777" w:rsidR="00EB3589" w:rsidRPr="00DA3FC6" w:rsidRDefault="00EB3589" w:rsidP="00EB3589">
            <w:pPr>
              <w:spacing w:after="0" w:line="240" w:lineRule="auto"/>
              <w:jc w:val="center"/>
              <w:rPr>
                <w:rFonts w:ascii="Calibri" w:eastAsia="Times New Roman" w:hAnsi="Calibri" w:cs="Times New Roman"/>
                <w:color w:val="000000"/>
              </w:rPr>
            </w:pPr>
            <w:r w:rsidRPr="00DA3FC6">
              <w:rPr>
                <w:rFonts w:ascii="Calibri" w:eastAsia="Times New Roman" w:hAnsi="Calibri" w:cs="Times New Roman"/>
                <w:color w:val="000000"/>
              </w:rPr>
              <w:t>0.73</w:t>
            </w:r>
          </w:p>
        </w:tc>
      </w:tr>
      <w:tr w:rsidR="00EB3589" w:rsidRPr="00DA3FC6" w14:paraId="3EA9BD21" w14:textId="77777777" w:rsidTr="00EB3589">
        <w:trPr>
          <w:trHeight w:val="300"/>
        </w:trPr>
        <w:tc>
          <w:tcPr>
            <w:tcW w:w="1353" w:type="dxa"/>
            <w:tcBorders>
              <w:top w:val="nil"/>
              <w:left w:val="single" w:sz="4" w:space="0" w:color="auto"/>
              <w:bottom w:val="single" w:sz="4" w:space="0" w:color="auto"/>
              <w:right w:val="single" w:sz="4" w:space="0" w:color="auto"/>
            </w:tcBorders>
            <w:shd w:val="clear" w:color="auto" w:fill="auto"/>
            <w:vAlign w:val="bottom"/>
            <w:hideMark/>
          </w:tcPr>
          <w:p w14:paraId="3EA9BD19" w14:textId="77777777" w:rsidR="00EB3589" w:rsidRPr="00DA3FC6" w:rsidRDefault="00EB3589" w:rsidP="00EB3589">
            <w:pPr>
              <w:spacing w:after="0" w:line="240" w:lineRule="auto"/>
              <w:jc w:val="center"/>
              <w:rPr>
                <w:rFonts w:ascii="Calibri" w:eastAsia="Times New Roman" w:hAnsi="Calibri" w:cs="Times New Roman"/>
                <w:color w:val="000000"/>
              </w:rPr>
            </w:pPr>
            <w:r w:rsidRPr="00DA3FC6">
              <w:rPr>
                <w:rFonts w:ascii="Calibri" w:eastAsia="Times New Roman" w:hAnsi="Calibri" w:cs="Times New Roman"/>
                <w:color w:val="000000"/>
              </w:rPr>
              <w:t>500</w:t>
            </w:r>
          </w:p>
        </w:tc>
        <w:tc>
          <w:tcPr>
            <w:tcW w:w="1217" w:type="dxa"/>
            <w:tcBorders>
              <w:top w:val="nil"/>
              <w:left w:val="nil"/>
              <w:bottom w:val="single" w:sz="4" w:space="0" w:color="auto"/>
              <w:right w:val="single" w:sz="4" w:space="0" w:color="auto"/>
            </w:tcBorders>
            <w:shd w:val="clear" w:color="000000" w:fill="FFFF00"/>
            <w:vAlign w:val="bottom"/>
            <w:hideMark/>
          </w:tcPr>
          <w:p w14:paraId="3EA9BD1A" w14:textId="77777777" w:rsidR="00EB3589" w:rsidRPr="00DA3FC6" w:rsidRDefault="00EB3589" w:rsidP="00EB3589">
            <w:pPr>
              <w:spacing w:after="0" w:line="240" w:lineRule="auto"/>
              <w:jc w:val="center"/>
              <w:rPr>
                <w:rFonts w:ascii="Calibri" w:eastAsia="Times New Roman" w:hAnsi="Calibri" w:cs="Times New Roman"/>
                <w:color w:val="000000"/>
              </w:rPr>
            </w:pPr>
            <w:r w:rsidRPr="00DA3FC6">
              <w:rPr>
                <w:rFonts w:ascii="Calibri" w:eastAsia="Times New Roman" w:hAnsi="Calibri" w:cs="Times New Roman"/>
                <w:color w:val="000000"/>
              </w:rPr>
              <w:t>2.0</w:t>
            </w:r>
          </w:p>
        </w:tc>
        <w:tc>
          <w:tcPr>
            <w:tcW w:w="945" w:type="dxa"/>
            <w:tcBorders>
              <w:top w:val="nil"/>
              <w:left w:val="nil"/>
              <w:bottom w:val="single" w:sz="4" w:space="0" w:color="auto"/>
              <w:right w:val="single" w:sz="4" w:space="0" w:color="auto"/>
            </w:tcBorders>
            <w:shd w:val="clear" w:color="auto" w:fill="auto"/>
            <w:vAlign w:val="bottom"/>
            <w:hideMark/>
          </w:tcPr>
          <w:p w14:paraId="3EA9BD1B" w14:textId="77777777" w:rsidR="00EB3589" w:rsidRPr="00DA3FC6" w:rsidRDefault="00EB3589" w:rsidP="00EB3589">
            <w:pPr>
              <w:spacing w:after="0" w:line="240" w:lineRule="auto"/>
              <w:jc w:val="center"/>
              <w:rPr>
                <w:rFonts w:ascii="Calibri" w:eastAsia="Times New Roman" w:hAnsi="Calibri" w:cs="Times New Roman"/>
                <w:color w:val="000000"/>
              </w:rPr>
            </w:pPr>
            <w:r w:rsidRPr="00DA3FC6">
              <w:rPr>
                <w:rFonts w:ascii="Calibri" w:eastAsia="Times New Roman" w:hAnsi="Calibri" w:cs="Times New Roman"/>
                <w:color w:val="000000"/>
              </w:rPr>
              <w:t>0.59</w:t>
            </w:r>
          </w:p>
        </w:tc>
        <w:tc>
          <w:tcPr>
            <w:tcW w:w="945" w:type="dxa"/>
            <w:tcBorders>
              <w:top w:val="nil"/>
              <w:left w:val="nil"/>
              <w:bottom w:val="single" w:sz="4" w:space="0" w:color="auto"/>
              <w:right w:val="single" w:sz="4" w:space="0" w:color="auto"/>
            </w:tcBorders>
            <w:shd w:val="clear" w:color="auto" w:fill="auto"/>
            <w:vAlign w:val="bottom"/>
            <w:hideMark/>
          </w:tcPr>
          <w:p w14:paraId="3EA9BD1C" w14:textId="77777777" w:rsidR="00EB3589" w:rsidRPr="00DA3FC6" w:rsidRDefault="00EB3589" w:rsidP="00EB3589">
            <w:pPr>
              <w:spacing w:after="0" w:line="240" w:lineRule="auto"/>
              <w:jc w:val="center"/>
              <w:rPr>
                <w:rFonts w:ascii="Calibri" w:eastAsia="Times New Roman" w:hAnsi="Calibri" w:cs="Times New Roman"/>
                <w:color w:val="000000"/>
              </w:rPr>
            </w:pPr>
            <w:r w:rsidRPr="00DA3FC6">
              <w:rPr>
                <w:rFonts w:ascii="Calibri" w:eastAsia="Times New Roman" w:hAnsi="Calibri" w:cs="Times New Roman"/>
                <w:color w:val="000000"/>
              </w:rPr>
              <w:t>0.6</w:t>
            </w:r>
          </w:p>
        </w:tc>
        <w:tc>
          <w:tcPr>
            <w:tcW w:w="945" w:type="dxa"/>
            <w:tcBorders>
              <w:top w:val="nil"/>
              <w:left w:val="nil"/>
              <w:bottom w:val="single" w:sz="4" w:space="0" w:color="auto"/>
              <w:right w:val="single" w:sz="4" w:space="0" w:color="auto"/>
            </w:tcBorders>
            <w:shd w:val="clear" w:color="auto" w:fill="auto"/>
            <w:vAlign w:val="bottom"/>
            <w:hideMark/>
          </w:tcPr>
          <w:p w14:paraId="3EA9BD1D" w14:textId="77777777" w:rsidR="00EB3589" w:rsidRPr="00DA3FC6" w:rsidRDefault="00EB3589" w:rsidP="00EB3589">
            <w:pPr>
              <w:spacing w:after="0" w:line="240" w:lineRule="auto"/>
              <w:jc w:val="center"/>
              <w:rPr>
                <w:rFonts w:ascii="Calibri" w:eastAsia="Times New Roman" w:hAnsi="Calibri" w:cs="Times New Roman"/>
                <w:color w:val="000000"/>
              </w:rPr>
            </w:pPr>
            <w:r w:rsidRPr="00DA3FC6">
              <w:rPr>
                <w:rFonts w:ascii="Calibri" w:eastAsia="Times New Roman" w:hAnsi="Calibri" w:cs="Times New Roman"/>
                <w:color w:val="000000"/>
              </w:rPr>
              <w:t>0.58</w:t>
            </w:r>
          </w:p>
        </w:tc>
        <w:tc>
          <w:tcPr>
            <w:tcW w:w="945" w:type="dxa"/>
            <w:tcBorders>
              <w:top w:val="nil"/>
              <w:left w:val="nil"/>
              <w:bottom w:val="single" w:sz="4" w:space="0" w:color="auto"/>
              <w:right w:val="single" w:sz="4" w:space="0" w:color="auto"/>
            </w:tcBorders>
            <w:shd w:val="clear" w:color="000000" w:fill="FFFFFF"/>
            <w:vAlign w:val="bottom"/>
            <w:hideMark/>
          </w:tcPr>
          <w:p w14:paraId="3EA9BD1E" w14:textId="77777777" w:rsidR="00EB3589" w:rsidRPr="00DA3FC6" w:rsidRDefault="00EB3589" w:rsidP="00EB3589">
            <w:pPr>
              <w:spacing w:after="0" w:line="240" w:lineRule="auto"/>
              <w:jc w:val="center"/>
              <w:rPr>
                <w:rFonts w:ascii="Calibri" w:eastAsia="Times New Roman" w:hAnsi="Calibri" w:cs="Times New Roman"/>
                <w:color w:val="000000"/>
              </w:rPr>
            </w:pPr>
            <w:r w:rsidRPr="00DA3FC6">
              <w:rPr>
                <w:rFonts w:ascii="Calibri" w:eastAsia="Times New Roman" w:hAnsi="Calibri" w:cs="Times New Roman"/>
                <w:color w:val="000000"/>
              </w:rPr>
              <w:t>0.62</w:t>
            </w:r>
          </w:p>
        </w:tc>
        <w:tc>
          <w:tcPr>
            <w:tcW w:w="945" w:type="dxa"/>
            <w:tcBorders>
              <w:top w:val="nil"/>
              <w:left w:val="nil"/>
              <w:bottom w:val="single" w:sz="4" w:space="0" w:color="auto"/>
              <w:right w:val="single" w:sz="4" w:space="0" w:color="auto"/>
            </w:tcBorders>
            <w:shd w:val="clear" w:color="auto" w:fill="auto"/>
            <w:vAlign w:val="bottom"/>
            <w:hideMark/>
          </w:tcPr>
          <w:p w14:paraId="3EA9BD1F" w14:textId="77777777" w:rsidR="00EB3589" w:rsidRPr="00DA3FC6" w:rsidRDefault="00EB3589" w:rsidP="00EB3589">
            <w:pPr>
              <w:spacing w:after="0" w:line="240" w:lineRule="auto"/>
              <w:jc w:val="center"/>
              <w:rPr>
                <w:rFonts w:ascii="Calibri" w:eastAsia="Times New Roman" w:hAnsi="Calibri" w:cs="Times New Roman"/>
                <w:color w:val="000000"/>
              </w:rPr>
            </w:pPr>
            <w:r w:rsidRPr="00DA3FC6">
              <w:rPr>
                <w:rFonts w:ascii="Calibri" w:eastAsia="Times New Roman" w:hAnsi="Calibri" w:cs="Times New Roman"/>
                <w:color w:val="000000"/>
              </w:rPr>
              <w:t>0.55</w:t>
            </w:r>
          </w:p>
        </w:tc>
        <w:tc>
          <w:tcPr>
            <w:tcW w:w="945" w:type="dxa"/>
            <w:tcBorders>
              <w:top w:val="nil"/>
              <w:left w:val="nil"/>
              <w:bottom w:val="single" w:sz="4" w:space="0" w:color="auto"/>
              <w:right w:val="single" w:sz="4" w:space="0" w:color="auto"/>
            </w:tcBorders>
            <w:shd w:val="clear" w:color="000000" w:fill="FFFF00"/>
            <w:vAlign w:val="bottom"/>
            <w:hideMark/>
          </w:tcPr>
          <w:p w14:paraId="3EA9BD20" w14:textId="77777777" w:rsidR="00EB3589" w:rsidRPr="00DA3FC6" w:rsidRDefault="00EB3589" w:rsidP="00EB3589">
            <w:pPr>
              <w:spacing w:after="0" w:line="240" w:lineRule="auto"/>
              <w:jc w:val="center"/>
              <w:rPr>
                <w:rFonts w:ascii="Calibri" w:eastAsia="Times New Roman" w:hAnsi="Calibri" w:cs="Times New Roman"/>
                <w:color w:val="000000"/>
              </w:rPr>
            </w:pPr>
            <w:r w:rsidRPr="00DA3FC6">
              <w:rPr>
                <w:rFonts w:ascii="Calibri" w:eastAsia="Times New Roman" w:hAnsi="Calibri" w:cs="Times New Roman"/>
                <w:color w:val="000000"/>
              </w:rPr>
              <w:t>0.59</w:t>
            </w:r>
          </w:p>
        </w:tc>
      </w:tr>
      <w:tr w:rsidR="00EB3589" w:rsidRPr="00DA3FC6" w14:paraId="3EA9BD2A" w14:textId="77777777" w:rsidTr="00EB3589">
        <w:trPr>
          <w:trHeight w:val="300"/>
        </w:trPr>
        <w:tc>
          <w:tcPr>
            <w:tcW w:w="1353" w:type="dxa"/>
            <w:tcBorders>
              <w:top w:val="nil"/>
              <w:left w:val="single" w:sz="4" w:space="0" w:color="auto"/>
              <w:bottom w:val="single" w:sz="4" w:space="0" w:color="auto"/>
              <w:right w:val="single" w:sz="4" w:space="0" w:color="auto"/>
            </w:tcBorders>
            <w:shd w:val="clear" w:color="auto" w:fill="auto"/>
            <w:vAlign w:val="bottom"/>
            <w:hideMark/>
          </w:tcPr>
          <w:p w14:paraId="3EA9BD22" w14:textId="77777777" w:rsidR="00EB3589" w:rsidRPr="00DA3FC6" w:rsidRDefault="00EB3589" w:rsidP="00EB3589">
            <w:pPr>
              <w:spacing w:after="0" w:line="240" w:lineRule="auto"/>
              <w:jc w:val="center"/>
              <w:rPr>
                <w:rFonts w:ascii="Calibri" w:eastAsia="Times New Roman" w:hAnsi="Calibri" w:cs="Times New Roman"/>
                <w:color w:val="000000"/>
              </w:rPr>
            </w:pPr>
            <w:r w:rsidRPr="00DA3FC6">
              <w:rPr>
                <w:rFonts w:ascii="Calibri" w:eastAsia="Times New Roman" w:hAnsi="Calibri" w:cs="Times New Roman"/>
                <w:color w:val="000000"/>
              </w:rPr>
              <w:t>600</w:t>
            </w:r>
          </w:p>
        </w:tc>
        <w:tc>
          <w:tcPr>
            <w:tcW w:w="1217" w:type="dxa"/>
            <w:tcBorders>
              <w:top w:val="nil"/>
              <w:left w:val="nil"/>
              <w:bottom w:val="single" w:sz="4" w:space="0" w:color="auto"/>
              <w:right w:val="single" w:sz="4" w:space="0" w:color="auto"/>
            </w:tcBorders>
            <w:shd w:val="clear" w:color="000000" w:fill="FFFF00"/>
            <w:vAlign w:val="bottom"/>
            <w:hideMark/>
          </w:tcPr>
          <w:p w14:paraId="3EA9BD23" w14:textId="77777777" w:rsidR="00EB3589" w:rsidRPr="00DA3FC6" w:rsidRDefault="00EB3589" w:rsidP="00EB3589">
            <w:pPr>
              <w:spacing w:after="0" w:line="240" w:lineRule="auto"/>
              <w:jc w:val="center"/>
              <w:rPr>
                <w:rFonts w:ascii="Calibri" w:eastAsia="Times New Roman" w:hAnsi="Calibri" w:cs="Times New Roman"/>
                <w:color w:val="000000"/>
              </w:rPr>
            </w:pPr>
            <w:r w:rsidRPr="00DA3FC6">
              <w:rPr>
                <w:rFonts w:ascii="Calibri" w:eastAsia="Times New Roman" w:hAnsi="Calibri" w:cs="Times New Roman"/>
                <w:color w:val="000000"/>
              </w:rPr>
              <w:t>1.7</w:t>
            </w:r>
          </w:p>
        </w:tc>
        <w:tc>
          <w:tcPr>
            <w:tcW w:w="945" w:type="dxa"/>
            <w:tcBorders>
              <w:top w:val="nil"/>
              <w:left w:val="nil"/>
              <w:bottom w:val="single" w:sz="4" w:space="0" w:color="auto"/>
              <w:right w:val="single" w:sz="4" w:space="0" w:color="auto"/>
            </w:tcBorders>
            <w:shd w:val="clear" w:color="auto" w:fill="auto"/>
            <w:vAlign w:val="bottom"/>
            <w:hideMark/>
          </w:tcPr>
          <w:p w14:paraId="3EA9BD24" w14:textId="77777777" w:rsidR="00EB3589" w:rsidRPr="00DA3FC6" w:rsidRDefault="00EB3589" w:rsidP="00EB3589">
            <w:pPr>
              <w:spacing w:after="0" w:line="240" w:lineRule="auto"/>
              <w:jc w:val="center"/>
              <w:rPr>
                <w:rFonts w:ascii="Calibri" w:eastAsia="Times New Roman" w:hAnsi="Calibri" w:cs="Times New Roman"/>
                <w:color w:val="000000"/>
              </w:rPr>
            </w:pPr>
            <w:r w:rsidRPr="00DA3FC6">
              <w:rPr>
                <w:rFonts w:ascii="Calibri" w:eastAsia="Times New Roman" w:hAnsi="Calibri" w:cs="Times New Roman"/>
                <w:color w:val="000000"/>
              </w:rPr>
              <w:t>0.49</w:t>
            </w:r>
          </w:p>
        </w:tc>
        <w:tc>
          <w:tcPr>
            <w:tcW w:w="945" w:type="dxa"/>
            <w:tcBorders>
              <w:top w:val="nil"/>
              <w:left w:val="nil"/>
              <w:bottom w:val="single" w:sz="4" w:space="0" w:color="auto"/>
              <w:right w:val="single" w:sz="4" w:space="0" w:color="auto"/>
            </w:tcBorders>
            <w:shd w:val="clear" w:color="auto" w:fill="auto"/>
            <w:vAlign w:val="bottom"/>
            <w:hideMark/>
          </w:tcPr>
          <w:p w14:paraId="3EA9BD25" w14:textId="77777777" w:rsidR="00EB3589" w:rsidRPr="00DA3FC6" w:rsidRDefault="00EB3589" w:rsidP="00EB3589">
            <w:pPr>
              <w:spacing w:after="0" w:line="240" w:lineRule="auto"/>
              <w:jc w:val="center"/>
              <w:rPr>
                <w:rFonts w:ascii="Calibri" w:eastAsia="Times New Roman" w:hAnsi="Calibri" w:cs="Times New Roman"/>
                <w:color w:val="000000"/>
              </w:rPr>
            </w:pPr>
            <w:r w:rsidRPr="00DA3FC6">
              <w:rPr>
                <w:rFonts w:ascii="Calibri" w:eastAsia="Times New Roman" w:hAnsi="Calibri" w:cs="Times New Roman"/>
                <w:color w:val="000000"/>
              </w:rPr>
              <w:t>0.48</w:t>
            </w:r>
          </w:p>
        </w:tc>
        <w:tc>
          <w:tcPr>
            <w:tcW w:w="945" w:type="dxa"/>
            <w:tcBorders>
              <w:top w:val="nil"/>
              <w:left w:val="nil"/>
              <w:bottom w:val="single" w:sz="4" w:space="0" w:color="auto"/>
              <w:right w:val="single" w:sz="4" w:space="0" w:color="auto"/>
            </w:tcBorders>
            <w:shd w:val="clear" w:color="auto" w:fill="auto"/>
            <w:vAlign w:val="bottom"/>
            <w:hideMark/>
          </w:tcPr>
          <w:p w14:paraId="3EA9BD26" w14:textId="77777777" w:rsidR="00EB3589" w:rsidRPr="00DA3FC6" w:rsidRDefault="00EB3589" w:rsidP="00EB3589">
            <w:pPr>
              <w:spacing w:after="0" w:line="240" w:lineRule="auto"/>
              <w:jc w:val="center"/>
              <w:rPr>
                <w:rFonts w:ascii="Calibri" w:eastAsia="Times New Roman" w:hAnsi="Calibri" w:cs="Times New Roman"/>
                <w:color w:val="000000"/>
              </w:rPr>
            </w:pPr>
            <w:r w:rsidRPr="00DA3FC6">
              <w:rPr>
                <w:rFonts w:ascii="Calibri" w:eastAsia="Times New Roman" w:hAnsi="Calibri" w:cs="Times New Roman"/>
                <w:color w:val="000000"/>
              </w:rPr>
              <w:t>0.48</w:t>
            </w:r>
          </w:p>
        </w:tc>
        <w:tc>
          <w:tcPr>
            <w:tcW w:w="945" w:type="dxa"/>
            <w:tcBorders>
              <w:top w:val="nil"/>
              <w:left w:val="nil"/>
              <w:bottom w:val="single" w:sz="4" w:space="0" w:color="auto"/>
              <w:right w:val="single" w:sz="4" w:space="0" w:color="auto"/>
            </w:tcBorders>
            <w:shd w:val="clear" w:color="auto" w:fill="auto"/>
            <w:vAlign w:val="bottom"/>
            <w:hideMark/>
          </w:tcPr>
          <w:p w14:paraId="3EA9BD27" w14:textId="77777777" w:rsidR="00EB3589" w:rsidRPr="00DA3FC6" w:rsidRDefault="00EB3589" w:rsidP="00EB3589">
            <w:pPr>
              <w:spacing w:after="0" w:line="240" w:lineRule="auto"/>
              <w:jc w:val="center"/>
              <w:rPr>
                <w:rFonts w:ascii="Calibri" w:eastAsia="Times New Roman" w:hAnsi="Calibri" w:cs="Times New Roman"/>
                <w:color w:val="000000"/>
              </w:rPr>
            </w:pPr>
            <w:r w:rsidRPr="00DA3FC6">
              <w:rPr>
                <w:rFonts w:ascii="Calibri" w:eastAsia="Times New Roman" w:hAnsi="Calibri" w:cs="Times New Roman"/>
                <w:color w:val="000000"/>
              </w:rPr>
              <w:t>0.49</w:t>
            </w:r>
          </w:p>
        </w:tc>
        <w:tc>
          <w:tcPr>
            <w:tcW w:w="945" w:type="dxa"/>
            <w:tcBorders>
              <w:top w:val="nil"/>
              <w:left w:val="nil"/>
              <w:bottom w:val="single" w:sz="4" w:space="0" w:color="auto"/>
              <w:right w:val="single" w:sz="4" w:space="0" w:color="auto"/>
            </w:tcBorders>
            <w:shd w:val="clear" w:color="auto" w:fill="auto"/>
            <w:vAlign w:val="bottom"/>
            <w:hideMark/>
          </w:tcPr>
          <w:p w14:paraId="3EA9BD28" w14:textId="77777777" w:rsidR="00EB3589" w:rsidRPr="00DA3FC6" w:rsidRDefault="00EB3589" w:rsidP="00EB3589">
            <w:pPr>
              <w:spacing w:after="0" w:line="240" w:lineRule="auto"/>
              <w:jc w:val="center"/>
              <w:rPr>
                <w:rFonts w:ascii="Calibri" w:eastAsia="Times New Roman" w:hAnsi="Calibri" w:cs="Times New Roman"/>
                <w:color w:val="000000"/>
              </w:rPr>
            </w:pPr>
            <w:r w:rsidRPr="00DA3FC6">
              <w:rPr>
                <w:rFonts w:ascii="Calibri" w:eastAsia="Times New Roman" w:hAnsi="Calibri" w:cs="Times New Roman"/>
                <w:color w:val="000000"/>
              </w:rPr>
              <w:t>0.48</w:t>
            </w:r>
          </w:p>
        </w:tc>
        <w:tc>
          <w:tcPr>
            <w:tcW w:w="945" w:type="dxa"/>
            <w:tcBorders>
              <w:top w:val="nil"/>
              <w:left w:val="nil"/>
              <w:bottom w:val="single" w:sz="4" w:space="0" w:color="auto"/>
              <w:right w:val="single" w:sz="4" w:space="0" w:color="auto"/>
            </w:tcBorders>
            <w:shd w:val="clear" w:color="000000" w:fill="FFFF00"/>
            <w:vAlign w:val="bottom"/>
            <w:hideMark/>
          </w:tcPr>
          <w:p w14:paraId="3EA9BD29" w14:textId="77777777" w:rsidR="00EB3589" w:rsidRPr="00DA3FC6" w:rsidRDefault="00EB3589" w:rsidP="00EB3589">
            <w:pPr>
              <w:spacing w:after="0" w:line="240" w:lineRule="auto"/>
              <w:jc w:val="center"/>
              <w:rPr>
                <w:rFonts w:ascii="Calibri" w:eastAsia="Times New Roman" w:hAnsi="Calibri" w:cs="Times New Roman"/>
                <w:color w:val="000000"/>
              </w:rPr>
            </w:pPr>
            <w:r w:rsidRPr="00DA3FC6">
              <w:rPr>
                <w:rFonts w:ascii="Calibri" w:eastAsia="Times New Roman" w:hAnsi="Calibri" w:cs="Times New Roman"/>
                <w:color w:val="000000"/>
              </w:rPr>
              <w:t>0.48</w:t>
            </w:r>
          </w:p>
        </w:tc>
      </w:tr>
    </w:tbl>
    <w:p w14:paraId="3EA9BD2B" w14:textId="77777777" w:rsidR="00160D9A" w:rsidRDefault="00160D9A" w:rsidP="00EB3589">
      <w:pPr>
        <w:pStyle w:val="ListParagraph"/>
      </w:pPr>
    </w:p>
    <w:p w14:paraId="3EA9BD2C" w14:textId="77777777" w:rsidR="00EB3589" w:rsidRDefault="00EB3589" w:rsidP="00EB3589">
      <w:pPr>
        <w:pStyle w:val="ListParagraph"/>
      </w:pPr>
    </w:p>
    <w:p w14:paraId="3EA9BD2D" w14:textId="77777777" w:rsidR="00EB3589" w:rsidRDefault="00EB3589" w:rsidP="00EB3589">
      <w:pPr>
        <w:pStyle w:val="ListParagraph"/>
      </w:pPr>
    </w:p>
    <w:p w14:paraId="3EA9BD2E" w14:textId="77777777" w:rsidR="00EB3589" w:rsidRDefault="00EB3589" w:rsidP="00EB3589">
      <w:pPr>
        <w:pStyle w:val="ListParagraph"/>
      </w:pPr>
    </w:p>
    <w:p w14:paraId="3EA9BD2F" w14:textId="77777777" w:rsidR="00EB3589" w:rsidRDefault="00EB3589" w:rsidP="00EB3589">
      <w:pPr>
        <w:pStyle w:val="ListParagraph"/>
      </w:pPr>
    </w:p>
    <w:p w14:paraId="3EA9BD30" w14:textId="77777777" w:rsidR="00EB3589" w:rsidRDefault="00EB3589" w:rsidP="00EB3589">
      <w:pPr>
        <w:pStyle w:val="ListParagraph"/>
      </w:pPr>
    </w:p>
    <w:p w14:paraId="3EA9BD31" w14:textId="77777777" w:rsidR="00EB3589" w:rsidRDefault="00EB3589" w:rsidP="00EB3589">
      <w:pPr>
        <w:pStyle w:val="ListParagraph"/>
      </w:pPr>
    </w:p>
    <w:p w14:paraId="3EA9BD32" w14:textId="77777777" w:rsidR="003B3128" w:rsidRDefault="003B3128" w:rsidP="003B3128"/>
    <w:p w14:paraId="3EA9BD33" w14:textId="77777777" w:rsidR="003B3128" w:rsidRDefault="003F6E2F" w:rsidP="003B3128">
      <w:r>
        <w:t>Here is the final graph</w:t>
      </w:r>
      <w:r w:rsidR="00EB3589">
        <w:t xml:space="preserve"> of a plot of </w:t>
      </w:r>
      <w:r w:rsidR="00EB3589" w:rsidRPr="00BD472B">
        <w:rPr>
          <w:i/>
        </w:rPr>
        <w:t>ac</w:t>
      </w:r>
      <w:r w:rsidRPr="00BD472B">
        <w:rPr>
          <w:i/>
        </w:rPr>
        <w:t>celeration</w:t>
      </w:r>
      <w:r>
        <w:t xml:space="preserve"> against </w:t>
      </w:r>
      <w:r w:rsidRPr="00BD472B">
        <w:rPr>
          <w:i/>
        </w:rPr>
        <w:t>1/m</w:t>
      </w:r>
      <w:r w:rsidR="00BD472B" w:rsidRPr="00BD472B">
        <w:rPr>
          <w:i/>
        </w:rPr>
        <w:t>ass</w:t>
      </w:r>
      <w:r>
        <w:t>. The grad</w:t>
      </w:r>
      <w:r w:rsidR="00EB3589">
        <w:t>ient of this graph should tell us the force acting on the trolley.</w:t>
      </w:r>
    </w:p>
    <w:p w14:paraId="3EA9BD34" w14:textId="77777777" w:rsidR="00EB3589" w:rsidRDefault="00000000" w:rsidP="003B3128">
      <m:oMathPara>
        <m:oMath>
          <m:f>
            <m:fPr>
              <m:ctrlPr>
                <w:rPr>
                  <w:rFonts w:ascii="Cambria Math" w:hAnsi="Cambria Math"/>
                  <w:i/>
                </w:rPr>
              </m:ctrlPr>
            </m:fPr>
            <m:num>
              <m:r>
                <w:rPr>
                  <w:rFonts w:ascii="Cambria Math" w:hAnsi="Cambria Math"/>
                </w:rPr>
                <m:t>a</m:t>
              </m:r>
            </m:num>
            <m:den>
              <m:f>
                <m:fPr>
                  <m:ctrlPr>
                    <w:rPr>
                      <w:rFonts w:ascii="Cambria Math" w:hAnsi="Cambria Math"/>
                      <w:i/>
                    </w:rPr>
                  </m:ctrlPr>
                </m:fPr>
                <m:num>
                  <m:r>
                    <w:rPr>
                      <w:rFonts w:ascii="Cambria Math" w:hAnsi="Cambria Math"/>
                    </w:rPr>
                    <m:t>1</m:t>
                  </m:r>
                </m:num>
                <m:den>
                  <m:r>
                    <w:rPr>
                      <w:rFonts w:ascii="Cambria Math" w:hAnsi="Cambria Math"/>
                    </w:rPr>
                    <m:t>m</m:t>
                  </m:r>
                </m:den>
              </m:f>
            </m:den>
          </m:f>
          <m:r>
            <w:rPr>
              <w:rFonts w:ascii="Cambria Math" w:hAnsi="Cambria Math"/>
            </w:rPr>
            <m:t>=a ×m=gradient=F</m:t>
          </m:r>
        </m:oMath>
      </m:oMathPara>
    </w:p>
    <w:p w14:paraId="3EA9BD35" w14:textId="77777777" w:rsidR="003B3128" w:rsidRDefault="00EB3589" w:rsidP="003B3128">
      <w:r>
        <w:rPr>
          <w:noProof/>
        </w:rPr>
        <w:drawing>
          <wp:inline distT="0" distB="0" distL="0" distR="0" wp14:anchorId="3EA9BF43" wp14:editId="3EA9BF44">
            <wp:extent cx="5943600" cy="3882390"/>
            <wp:effectExtent l="0" t="0" r="19050" b="22860"/>
            <wp:docPr id="295" name="Chart 295"/>
            <wp:cNvGraphicFramePr/>
            <a:graphic xmlns:a="http://schemas.openxmlformats.org/drawingml/2006/main">
              <a:graphicData uri="http://schemas.openxmlformats.org/drawingml/2006/chart">
                <c:chart xmlns:c="http://schemas.openxmlformats.org/drawingml/2006/chart" xmlns:r="http://schemas.openxmlformats.org/officeDocument/2006/relationships" r:id="rId36"/>
              </a:graphicData>
            </a:graphic>
          </wp:inline>
        </w:drawing>
      </w:r>
    </w:p>
    <w:p w14:paraId="3EA9BD36" w14:textId="77777777" w:rsidR="003B3128" w:rsidRDefault="00DC74E9" w:rsidP="003B3128">
      <w:r>
        <w:t>Don’t be tempted to extrapolate the graph beyond your points</w:t>
      </w:r>
      <w:r w:rsidR="003F6E2F">
        <w:t xml:space="preserve"> as shown below.</w:t>
      </w:r>
    </w:p>
    <w:p w14:paraId="3EA9BD37" w14:textId="77777777" w:rsidR="00217F4B" w:rsidRPr="00A871CA" w:rsidRDefault="00217F4B" w:rsidP="00217F4B">
      <w:pPr>
        <w:rPr>
          <w:rFonts w:ascii="Wingdings 2" w:hAnsi="Wingdings 2"/>
          <w:color w:val="FF0000"/>
          <w:sz w:val="72"/>
          <w:szCs w:val="72"/>
        </w:rPr>
      </w:pPr>
      <w:r>
        <w:rPr>
          <w:noProof/>
        </w:rPr>
        <mc:AlternateContent>
          <mc:Choice Requires="wps">
            <w:drawing>
              <wp:anchor distT="0" distB="0" distL="114300" distR="114300" simplePos="0" relativeHeight="251677696" behindDoc="0" locked="0" layoutInCell="1" allowOverlap="1" wp14:anchorId="3EA9BF45" wp14:editId="3EA9BF46">
                <wp:simplePos x="0" y="0"/>
                <wp:positionH relativeFrom="column">
                  <wp:posOffset>1056640</wp:posOffset>
                </wp:positionH>
                <wp:positionV relativeFrom="paragraph">
                  <wp:posOffset>2366010</wp:posOffset>
                </wp:positionV>
                <wp:extent cx="466725" cy="476250"/>
                <wp:effectExtent l="0" t="0" r="28575" b="19050"/>
                <wp:wrapNone/>
                <wp:docPr id="30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6725" cy="476250"/>
                        </a:xfrm>
                        <a:prstGeom prst="rect">
                          <a:avLst/>
                        </a:prstGeom>
                        <a:noFill/>
                        <a:ln w="9525">
                          <a:solidFill>
                            <a:srgbClr val="000000"/>
                          </a:solidFill>
                          <a:miter lim="800000"/>
                          <a:headEnd/>
                          <a:tailEnd/>
                        </a:ln>
                      </wps:spPr>
                      <wps:txbx>
                        <w:txbxContent>
                          <w:p w14:paraId="3EA9BF7C" w14:textId="77777777" w:rsidR="00D11853" w:rsidRPr="00A871CA" w:rsidRDefault="00D11853" w:rsidP="00217F4B">
                            <w:pPr>
                              <w:rPr>
                                <w:rFonts w:ascii="Wingdings 2" w:hAnsi="Wingdings 2"/>
                                <w:color w:val="FF0000"/>
                                <w:sz w:val="72"/>
                                <w:szCs w:val="72"/>
                              </w:rPr>
                            </w:pPr>
                            <w:r w:rsidRPr="00A871CA">
                              <w:rPr>
                                <w:rFonts w:ascii="Wingdings 2" w:hAnsi="Wingdings 2"/>
                                <w:color w:val="FF0000"/>
                                <w:sz w:val="72"/>
                                <w:szCs w:val="72"/>
                              </w:rPr>
                              <w:t></w:t>
                            </w:r>
                          </w:p>
                          <w:p w14:paraId="3EA9BF7D" w14:textId="77777777" w:rsidR="00D11853" w:rsidRPr="00A871CA" w:rsidRDefault="00D11853" w:rsidP="00217F4B"/>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EA9BF45" id="_x0000_s1034" type="#_x0000_t202" style="position:absolute;margin-left:83.2pt;margin-top:186.3pt;width:36.75pt;height:37.5pt;z-index:2516776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" filled="f">
                <v:textbox>
                  <w:txbxContent>
                    <w:p w14:paraId="3EA9BF7C" w14:textId="77777777" w:rsidR="00D11853" w:rsidRPr="00A871CA" w:rsidRDefault="00D11853" w:rsidP="00217F4B">
                      <w:pPr>
                        <w:rPr>
                          <w:rFonts w:ascii="Wingdings 2" w:hAnsi="Wingdings 2"/>
                          <w:color w:val="FF0000"/>
                          <w:sz w:val="72"/>
                          <w:szCs w:val="72"/>
                        </w:rPr>
                      </w:pPr>
                      <w:r w:rsidRPr="00A871CA">
                        <w:rPr>
                          <w:rFonts w:ascii="Wingdings 2" w:hAnsi="Wingdings 2"/>
                          <w:color w:val="FF0000"/>
                          <w:sz w:val="72"/>
                          <w:szCs w:val="72"/>
                        </w:rPr>
                        <w:t></w:t>
                      </w:r>
                    </w:p>
                    <w:p w14:paraId="3EA9BF7D" w14:textId="77777777" w:rsidR="00D11853" w:rsidRPr="00A871CA" w:rsidRDefault="00D11853" w:rsidP="00217F4B"/>
                  </w:txbxContent>
                </v:textbox>
              </v:shape>
            </w:pict>
          </mc:Fallback>
        </mc:AlternateContent>
      </w:r>
      <w:r>
        <w:rPr>
          <w:noProof/>
        </w:rPr>
        <w:t xml:space="preserve"> </w:t>
      </w:r>
      <w:r w:rsidR="003B3128">
        <w:rPr>
          <w:noProof/>
        </w:rPr>
        <w:drawing>
          <wp:inline distT="0" distB="0" distL="0" distR="0" wp14:anchorId="3EA9BF47" wp14:editId="3EA9BF48">
            <wp:extent cx="5210175" cy="3305175"/>
            <wp:effectExtent l="0" t="0" r="9525" b="9525"/>
            <wp:docPr id="296" name="Chart 296"/>
            <wp:cNvGraphicFramePr/>
            <a:graphic xmlns:a="http://schemas.openxmlformats.org/drawingml/2006/main">
              <a:graphicData uri="http://schemas.openxmlformats.org/drawingml/2006/chart">
                <c:chart xmlns:c="http://schemas.openxmlformats.org/drawingml/2006/chart" xmlns:r="http://schemas.openxmlformats.org/officeDocument/2006/relationships" r:id="rId37"/>
              </a:graphicData>
            </a:graphic>
          </wp:inline>
        </w:drawing>
      </w:r>
      <w:r w:rsidRPr="00217F4B">
        <w:rPr>
          <w:rFonts w:ascii="Wingdings 2" w:hAnsi="Wingdings 2"/>
          <w:color w:val="FF0000"/>
          <w:sz w:val="72"/>
          <w:szCs w:val="72"/>
        </w:rPr>
        <w:t></w:t>
      </w:r>
    </w:p>
    <w:p w14:paraId="3EA9BD38" w14:textId="77777777" w:rsidR="0048685C" w:rsidRPr="002858C2" w:rsidRDefault="0048685C" w:rsidP="00642C36">
      <w:pPr>
        <w:pStyle w:val="Heading1"/>
        <w:rPr>
          <w:rStyle w:val="Strong"/>
        </w:rPr>
      </w:pPr>
      <w:r w:rsidRPr="002858C2">
        <w:rPr>
          <w:rStyle w:val="Strong"/>
        </w:rPr>
        <w:t>CARRYING OUT A PRACTICAL EXPERIMENTS</w:t>
      </w:r>
    </w:p>
    <w:p w14:paraId="3EA9BD39" w14:textId="77777777" w:rsidR="0048685C" w:rsidRPr="002858C2" w:rsidRDefault="0048685C" w:rsidP="0048685C">
      <w:pPr>
        <w:spacing w:line="287" w:lineRule="auto"/>
        <w:rPr>
          <w:szCs w:val="24"/>
        </w:rPr>
      </w:pPr>
      <w:r w:rsidRPr="002858C2">
        <w:rPr>
          <w:szCs w:val="24"/>
        </w:rPr>
        <w:t xml:space="preserve">If you are absent for an experiment you must </w:t>
      </w:r>
      <w:r w:rsidRPr="002858C2">
        <w:rPr>
          <w:i/>
          <w:iCs/>
          <w:szCs w:val="24"/>
        </w:rPr>
        <w:t>not</w:t>
      </w:r>
      <w:r w:rsidRPr="002858C2">
        <w:rPr>
          <w:szCs w:val="24"/>
        </w:rPr>
        <w:t xml:space="preserve"> copy up results from another pupil as you will not have completed all the criteria which states that you must actively participate in the experiment. </w:t>
      </w:r>
      <w:r w:rsidR="006B31A9" w:rsidRPr="002858C2">
        <w:rPr>
          <w:szCs w:val="24"/>
        </w:rPr>
        <w:t>It is important that over the year you get plenty of experience of completing practical work and writing some of these up as it will develop skills in you that can be vital in your assignment and will help you should you continue to AH and have to complete a project.</w:t>
      </w:r>
    </w:p>
    <w:p w14:paraId="3EA9BD3A" w14:textId="77777777" w:rsidR="004852DF" w:rsidRPr="002858C2" w:rsidRDefault="004852DF" w:rsidP="00642C36">
      <w:pPr>
        <w:pStyle w:val="IntenseQuote"/>
        <w:rPr>
          <w:rStyle w:val="Strong"/>
        </w:rPr>
      </w:pPr>
      <w:r w:rsidRPr="002858C2">
        <w:rPr>
          <w:rStyle w:val="Strong"/>
        </w:rPr>
        <w:t xml:space="preserve">Safety </w:t>
      </w:r>
    </w:p>
    <w:p w14:paraId="3EA9BD3B" w14:textId="77777777" w:rsidR="004852DF" w:rsidRDefault="004852DF" w:rsidP="004852DF">
      <w:pPr>
        <w:spacing w:line="287" w:lineRule="auto"/>
        <w:rPr>
          <w:szCs w:val="24"/>
        </w:rPr>
      </w:pPr>
      <w:r w:rsidRPr="002858C2">
        <w:rPr>
          <w:szCs w:val="24"/>
        </w:rPr>
        <w:t xml:space="preserve">Due attention must be given to safety in the laboratory. </w:t>
      </w:r>
      <w:r w:rsidR="00BD472B">
        <w:rPr>
          <w:szCs w:val="24"/>
        </w:rPr>
        <w:t>Although t</w:t>
      </w:r>
      <w:r w:rsidR="003363D5" w:rsidRPr="002858C2">
        <w:rPr>
          <w:szCs w:val="24"/>
        </w:rPr>
        <w:t>eachers</w:t>
      </w:r>
      <w:r w:rsidRPr="002858C2">
        <w:rPr>
          <w:szCs w:val="24"/>
        </w:rPr>
        <w:t xml:space="preserve"> ensure that safe working practices are observed</w:t>
      </w:r>
      <w:r w:rsidR="00BD472B">
        <w:rPr>
          <w:szCs w:val="24"/>
        </w:rPr>
        <w:t xml:space="preserve"> you have a responsibility to act safely during any practical work</w:t>
      </w:r>
      <w:r w:rsidRPr="002858C2">
        <w:rPr>
          <w:szCs w:val="24"/>
        </w:rPr>
        <w:t xml:space="preserve">. </w:t>
      </w:r>
      <w:r w:rsidR="006B31A9" w:rsidRPr="002858C2">
        <w:rPr>
          <w:szCs w:val="24"/>
        </w:rPr>
        <w:t>You should think about RISK , HAZARDS and CONTROL MEASURES</w:t>
      </w:r>
      <w:r w:rsidR="00BD472B">
        <w:rPr>
          <w:szCs w:val="24"/>
        </w:rPr>
        <w:t>.</w:t>
      </w:r>
    </w:p>
    <w:p w14:paraId="3EA9BD3C" w14:textId="77777777" w:rsidR="003729EB" w:rsidRDefault="003729EB" w:rsidP="004852DF">
      <w:pPr>
        <w:spacing w:line="287" w:lineRule="auto"/>
        <w:rPr>
          <w:rFonts w:ascii="Open Sans" w:hAnsi="Open Sans" w:cs="Open Sans"/>
          <w:i/>
          <w:iCs/>
          <w:color w:val="333333"/>
          <w:sz w:val="21"/>
          <w:szCs w:val="21"/>
          <w:shd w:val="clear" w:color="auto" w:fill="FFFFFF"/>
        </w:rPr>
      </w:pPr>
      <w:r w:rsidRPr="003729EB">
        <w:rPr>
          <w:rFonts w:ascii="Open Sans" w:hAnsi="Open Sans" w:cs="Open Sans"/>
          <w:i/>
          <w:iCs/>
          <w:color w:val="333333"/>
          <w:sz w:val="21"/>
          <w:szCs w:val="21"/>
          <w:shd w:val="clear" w:color="auto" w:fill="FFFFFF"/>
        </w:rPr>
        <w:t>A Hazard is a potential source of harm or adverse health effect on a person or persons’.</w:t>
      </w:r>
    </w:p>
    <w:p w14:paraId="3EA9BD3D" w14:textId="77777777" w:rsidR="00012F5E" w:rsidRDefault="00012F5E" w:rsidP="004852DF">
      <w:pPr>
        <w:spacing w:line="287" w:lineRule="auto"/>
        <w:rPr>
          <w:rFonts w:ascii="Open Sans" w:hAnsi="Open Sans" w:cs="Open Sans"/>
          <w:i/>
          <w:iCs/>
          <w:color w:val="333333"/>
          <w:sz w:val="21"/>
          <w:szCs w:val="21"/>
          <w:shd w:val="clear" w:color="auto" w:fill="FFFFFF"/>
        </w:rPr>
      </w:pPr>
      <w:r w:rsidRPr="00012F5E">
        <w:rPr>
          <w:rFonts w:ascii="Open Sans" w:hAnsi="Open Sans" w:cs="Open Sans"/>
          <w:color w:val="333333"/>
          <w:sz w:val="21"/>
          <w:szCs w:val="21"/>
          <w:shd w:val="clear" w:color="auto" w:fill="FFFFFF"/>
        </w:rPr>
        <w:t> ‘</w:t>
      </w:r>
      <w:r w:rsidRPr="00012F5E">
        <w:rPr>
          <w:rFonts w:ascii="Open Sans" w:hAnsi="Open Sans" w:cs="Open Sans"/>
          <w:i/>
          <w:iCs/>
          <w:color w:val="333333"/>
          <w:sz w:val="21"/>
          <w:szCs w:val="21"/>
          <w:shd w:val="clear" w:color="auto" w:fill="FFFFFF"/>
        </w:rPr>
        <w:t>risk is the likelihood that a person may be harmed or suffers adverse health effects if exposed to a hazard.’</w:t>
      </w:r>
    </w:p>
    <w:p w14:paraId="3EA9BD3E" w14:textId="77777777" w:rsidR="00012F5E" w:rsidRPr="00012F5E" w:rsidRDefault="00012F5E" w:rsidP="00012F5E">
      <w:pPr>
        <w:shd w:val="clear" w:color="auto" w:fill="FFFFFF"/>
        <w:spacing w:after="150" w:line="240" w:lineRule="auto"/>
        <w:rPr>
          <w:rFonts w:ascii="Open Sans" w:eastAsia="Times New Roman" w:hAnsi="Open Sans" w:cs="Open Sans"/>
          <w:color w:val="333333"/>
          <w:sz w:val="21"/>
          <w:szCs w:val="21"/>
        </w:rPr>
      </w:pPr>
      <w:r w:rsidRPr="00012F5E">
        <w:rPr>
          <w:rFonts w:ascii="Open Sans" w:eastAsia="Times New Roman" w:hAnsi="Open Sans" w:cs="Open Sans"/>
          <w:color w:val="333333"/>
          <w:sz w:val="21"/>
          <w:szCs w:val="21"/>
        </w:rPr>
        <w:t>The terms Hazard and Risk are often used interchangeably but this simple example explains the difference between the two.</w:t>
      </w:r>
    </w:p>
    <w:p w14:paraId="3EA9BD3F" w14:textId="77777777" w:rsidR="00012F5E" w:rsidRPr="00012F5E" w:rsidRDefault="00012F5E" w:rsidP="00012F5E">
      <w:pPr>
        <w:shd w:val="clear" w:color="auto" w:fill="FFFFFF"/>
        <w:spacing w:after="150" w:line="240" w:lineRule="auto"/>
        <w:rPr>
          <w:rFonts w:ascii="Open Sans" w:eastAsia="Times New Roman" w:hAnsi="Open Sans" w:cs="Open Sans"/>
          <w:color w:val="333333"/>
          <w:sz w:val="21"/>
          <w:szCs w:val="21"/>
        </w:rPr>
      </w:pPr>
      <w:r w:rsidRPr="00012F5E">
        <w:rPr>
          <w:rFonts w:ascii="Open Sans" w:eastAsia="Times New Roman" w:hAnsi="Open Sans" w:cs="Open Sans"/>
          <w:color w:val="333333"/>
          <w:sz w:val="21"/>
          <w:szCs w:val="21"/>
        </w:rPr>
        <w:t>If there was a spill of water in a room then that water would present a slipping hazard to persons passing through it. If access to that area was prevented by a physical barrier then the hazard would remain though the risk would be minimised.</w:t>
      </w:r>
    </w:p>
    <w:p w14:paraId="3EA9BD40" w14:textId="77777777" w:rsidR="00012F5E" w:rsidRDefault="00000000" w:rsidP="004852DF">
      <w:pPr>
        <w:spacing w:line="287" w:lineRule="auto"/>
        <w:rPr>
          <w:szCs w:val="24"/>
        </w:rPr>
      </w:pPr>
      <w:hyperlink r:id="rId38" w:history="1">
        <w:r w:rsidR="00012F5E" w:rsidRPr="00624827">
          <w:rPr>
            <w:rStyle w:val="Hyperlink"/>
            <w:szCs w:val="24"/>
          </w:rPr>
          <w:t>https://www.hsa.ie/eng/Topics/Hazards/</w:t>
        </w:r>
      </w:hyperlink>
    </w:p>
    <w:p w14:paraId="3EA9BD41" w14:textId="77777777" w:rsidR="004852DF" w:rsidRPr="002858C2" w:rsidRDefault="004852DF" w:rsidP="00642C36">
      <w:pPr>
        <w:pStyle w:val="IntenseQuote"/>
        <w:rPr>
          <w:rStyle w:val="Strong"/>
        </w:rPr>
      </w:pPr>
      <w:r w:rsidRPr="002858C2">
        <w:rPr>
          <w:rStyle w:val="Strong"/>
        </w:rPr>
        <w:t>Repeated readings</w:t>
      </w:r>
    </w:p>
    <w:p w14:paraId="3EA9BD42" w14:textId="77777777" w:rsidR="004852DF" w:rsidRPr="002858C2" w:rsidRDefault="004852DF" w:rsidP="004852DF">
      <w:pPr>
        <w:spacing w:line="287" w:lineRule="auto"/>
        <w:rPr>
          <w:szCs w:val="24"/>
        </w:rPr>
      </w:pPr>
      <w:r w:rsidRPr="002858C2">
        <w:rPr>
          <w:szCs w:val="24"/>
        </w:rPr>
        <w:t>It is expected that you will repeat readings, where feasible, without being reminded in the instruction sheet. Collection of a</w:t>
      </w:r>
      <w:r w:rsidR="003104A2" w:rsidRPr="002858C2">
        <w:rPr>
          <w:szCs w:val="24"/>
        </w:rPr>
        <w:t xml:space="preserve"> minimum of </w:t>
      </w:r>
      <w:r w:rsidRPr="002858C2">
        <w:rPr>
          <w:i/>
          <w:iCs/>
          <w:szCs w:val="24"/>
        </w:rPr>
        <w:t>five repeated readings</w:t>
      </w:r>
      <w:r w:rsidR="003104A2" w:rsidRPr="002858C2">
        <w:rPr>
          <w:i/>
          <w:iCs/>
          <w:szCs w:val="24"/>
        </w:rPr>
        <w:t xml:space="preserve"> </w:t>
      </w:r>
      <w:r w:rsidR="003104A2" w:rsidRPr="002858C2">
        <w:rPr>
          <w:iCs/>
          <w:szCs w:val="24"/>
        </w:rPr>
        <w:t>is usually expected</w:t>
      </w:r>
      <w:r w:rsidRPr="002858C2">
        <w:rPr>
          <w:szCs w:val="24"/>
        </w:rPr>
        <w:t>, in order to determine the approximate random uncertainty.</w:t>
      </w:r>
    </w:p>
    <w:p w14:paraId="3EA9BD43" w14:textId="77777777" w:rsidR="002314D2" w:rsidRPr="002858C2" w:rsidRDefault="002314D2" w:rsidP="002314D2">
      <w:pPr>
        <w:pStyle w:val="IntenseQuote"/>
        <w:rPr>
          <w:rStyle w:val="Strong"/>
        </w:rPr>
      </w:pPr>
      <w:r w:rsidRPr="002858C2">
        <w:rPr>
          <w:rStyle w:val="Strong"/>
        </w:rPr>
        <w:t>Check as you go along</w:t>
      </w:r>
    </w:p>
    <w:p w14:paraId="3EA9BD44" w14:textId="77777777" w:rsidR="002314D2" w:rsidRPr="002858C2" w:rsidRDefault="002314D2" w:rsidP="002314D2">
      <w:r w:rsidRPr="002858C2">
        <w:t xml:space="preserve">When carrying out any practical it is good practice to create a graph as you go along and then you can check for </w:t>
      </w:r>
      <w:r w:rsidRPr="002858C2">
        <w:rPr>
          <w:color w:val="FF0000"/>
        </w:rPr>
        <w:t xml:space="preserve">outlier </w:t>
      </w:r>
      <w:r w:rsidRPr="002858C2">
        <w:t>points.</w:t>
      </w:r>
    </w:p>
    <w:p w14:paraId="3EA9BD45" w14:textId="77777777" w:rsidR="002314D2" w:rsidRPr="002858C2" w:rsidRDefault="002314D2" w:rsidP="002314D2">
      <w:r w:rsidRPr="002858C2">
        <w:t>You ought to decide before plotting the graph what information this will give you.</w:t>
      </w:r>
    </w:p>
    <w:p w14:paraId="3EA9BD46" w14:textId="77777777" w:rsidR="002314D2" w:rsidRPr="002858C2" w:rsidRDefault="002314D2" w:rsidP="002314D2">
      <w:r w:rsidRPr="002858C2">
        <w:t>What does the gradient of the graph represent? Do the X and Y intercepts or the area under the graph give you a quantity?</w:t>
      </w:r>
    </w:p>
    <w:p w14:paraId="3EA9BD47" w14:textId="77777777" w:rsidR="001979D0" w:rsidRDefault="001979D0" w:rsidP="001979D0">
      <w:pPr>
        <w:pStyle w:val="ListParagraph"/>
        <w:numPr>
          <w:ilvl w:val="0"/>
          <w:numId w:val="4"/>
        </w:numPr>
        <w:spacing w:after="0" w:line="240" w:lineRule="auto"/>
      </w:pPr>
      <w:r w:rsidRPr="002858C2">
        <w:t>Check for any results that are outside the range of each measurement. If they are this point should be repeated before the equipment is packed away and the original result discarded.</w:t>
      </w:r>
    </w:p>
    <w:p w14:paraId="3EA9BD48" w14:textId="77777777" w:rsidR="00012F5E" w:rsidRDefault="00012F5E" w:rsidP="001979D0">
      <w:pPr>
        <w:pStyle w:val="ListParagraph"/>
        <w:numPr>
          <w:ilvl w:val="0"/>
          <w:numId w:val="4"/>
        </w:numPr>
        <w:spacing w:after="0" w:line="240" w:lineRule="auto"/>
      </w:pPr>
      <w:r>
        <w:t>If you are expecting a straight line when graphing results, you should aim to get your points equidistant</w:t>
      </w:r>
    </w:p>
    <w:p w14:paraId="3EA9BD49" w14:textId="77777777" w:rsidR="00012F5E" w:rsidRPr="002858C2" w:rsidRDefault="00012F5E" w:rsidP="001979D0">
      <w:pPr>
        <w:pStyle w:val="ListParagraph"/>
        <w:numPr>
          <w:ilvl w:val="0"/>
          <w:numId w:val="4"/>
        </w:numPr>
        <w:spacing w:after="0" w:line="240" w:lineRule="auto"/>
      </w:pPr>
      <w:r>
        <w:t>If you are expecting a curve when graphing results more readings should be taken around the turning point of the curve as this will make drawing the correct best bit line easier.</w:t>
      </w:r>
    </w:p>
    <w:p w14:paraId="3EA9BD4A" w14:textId="77777777" w:rsidR="001979D0" w:rsidRPr="002858C2" w:rsidRDefault="001979D0" w:rsidP="001979D0">
      <w:pPr>
        <w:pStyle w:val="ListParagraph"/>
        <w:numPr>
          <w:ilvl w:val="0"/>
          <w:numId w:val="4"/>
        </w:numPr>
        <w:spacing w:after="0" w:line="240" w:lineRule="auto"/>
      </w:pPr>
      <w:r w:rsidRPr="002858C2">
        <w:t>Find the average of each set of results.</w:t>
      </w:r>
    </w:p>
    <w:p w14:paraId="3EA9BD4B" w14:textId="77777777" w:rsidR="002314D2" w:rsidRPr="002858C2" w:rsidRDefault="001979D0" w:rsidP="001979D0">
      <w:pPr>
        <w:pStyle w:val="IntenseQuote"/>
        <w:rPr>
          <w:rStyle w:val="Strong"/>
        </w:rPr>
      </w:pPr>
      <w:r w:rsidRPr="002858C2">
        <w:rPr>
          <w:rStyle w:val="Strong"/>
        </w:rPr>
        <w:t>Processing Data</w:t>
      </w:r>
    </w:p>
    <w:p w14:paraId="3EA9BD4C" w14:textId="77777777" w:rsidR="001979D0" w:rsidRPr="002858C2" w:rsidRDefault="001979D0" w:rsidP="001979D0">
      <w:pPr>
        <w:spacing w:line="287" w:lineRule="auto"/>
        <w:rPr>
          <w:bCs/>
          <w:szCs w:val="24"/>
        </w:rPr>
      </w:pPr>
      <w:r w:rsidRPr="002858C2">
        <w:rPr>
          <w:bCs/>
          <w:szCs w:val="24"/>
        </w:rPr>
        <w:t>•</w:t>
      </w:r>
      <w:r w:rsidRPr="002858C2">
        <w:rPr>
          <w:bCs/>
          <w:szCs w:val="24"/>
        </w:rPr>
        <w:tab/>
        <w:t>Check for any results that are outside the range of each measurement. If they are this point should be repeated before the equipment is packed away and the original result discarded.</w:t>
      </w:r>
    </w:p>
    <w:p w14:paraId="3EA9BD4D" w14:textId="77777777" w:rsidR="001979D0" w:rsidRPr="002858C2" w:rsidRDefault="001979D0" w:rsidP="001979D0">
      <w:pPr>
        <w:spacing w:line="287" w:lineRule="auto"/>
        <w:rPr>
          <w:bCs/>
          <w:szCs w:val="24"/>
        </w:rPr>
      </w:pPr>
      <w:r w:rsidRPr="002858C2">
        <w:rPr>
          <w:bCs/>
          <w:szCs w:val="24"/>
        </w:rPr>
        <w:t>•</w:t>
      </w:r>
      <w:r w:rsidRPr="002858C2">
        <w:rPr>
          <w:bCs/>
          <w:szCs w:val="24"/>
        </w:rPr>
        <w:tab/>
        <w:t>Find</w:t>
      </w:r>
      <w:r w:rsidR="00012F5E">
        <w:rPr>
          <w:bCs/>
          <w:szCs w:val="24"/>
        </w:rPr>
        <w:t>ing</w:t>
      </w:r>
      <w:r w:rsidRPr="002858C2">
        <w:rPr>
          <w:bCs/>
          <w:szCs w:val="24"/>
        </w:rPr>
        <w:t xml:space="preserve"> the </w:t>
      </w:r>
      <w:r w:rsidR="00012F5E">
        <w:rPr>
          <w:bCs/>
          <w:szCs w:val="24"/>
        </w:rPr>
        <w:t xml:space="preserve">mean </w:t>
      </w:r>
      <w:r w:rsidRPr="002858C2">
        <w:rPr>
          <w:bCs/>
          <w:szCs w:val="24"/>
        </w:rPr>
        <w:t>average of each set of results</w:t>
      </w:r>
      <w:r w:rsidR="00012F5E">
        <w:rPr>
          <w:bCs/>
          <w:szCs w:val="24"/>
        </w:rPr>
        <w:t xml:space="preserve"> will count as processing in your assignment so should only be completed during the reporting phase.</w:t>
      </w:r>
      <w:r w:rsidRPr="002858C2">
        <w:rPr>
          <w:bCs/>
          <w:szCs w:val="24"/>
        </w:rPr>
        <w:t>.</w:t>
      </w:r>
    </w:p>
    <w:p w14:paraId="3EA9BD4E" w14:textId="77777777" w:rsidR="00876F1E" w:rsidRPr="002858C2" w:rsidRDefault="00876F1E" w:rsidP="004F55CD">
      <w:pPr>
        <w:pStyle w:val="Title"/>
      </w:pPr>
      <w:r w:rsidRPr="002858C2">
        <w:t>PRODUCING A SCIENTIFIC REPORT OF AN EXPERIMENT</w:t>
      </w:r>
    </w:p>
    <w:p w14:paraId="3EA9BD4F" w14:textId="77777777" w:rsidR="00876F1E" w:rsidRPr="002858C2" w:rsidRDefault="00876F1E">
      <w:pPr>
        <w:spacing w:line="287" w:lineRule="auto"/>
        <w:rPr>
          <w:szCs w:val="24"/>
        </w:rPr>
      </w:pPr>
      <w:r w:rsidRPr="002858C2">
        <w:rPr>
          <w:szCs w:val="24"/>
        </w:rPr>
        <w:t>In the report you should try to use what is known as the impersonal passive voice using the past tense.</w:t>
      </w:r>
    </w:p>
    <w:p w14:paraId="3EA9BD50" w14:textId="77777777" w:rsidR="00876F1E" w:rsidRPr="002858C2" w:rsidRDefault="00876F1E">
      <w:pPr>
        <w:spacing w:line="287" w:lineRule="auto"/>
        <w:rPr>
          <w:szCs w:val="24"/>
        </w:rPr>
      </w:pPr>
      <w:r w:rsidRPr="002858C2">
        <w:rPr>
          <w:szCs w:val="24"/>
        </w:rPr>
        <w:t>You should try to write in the form: "the light gate was connected to a computer" and not "I connected the light gate to a computer".</w:t>
      </w:r>
    </w:p>
    <w:p w14:paraId="3EA9BD51" w14:textId="77777777" w:rsidR="00876F1E" w:rsidRPr="002858C2" w:rsidRDefault="00876F1E">
      <w:pPr>
        <w:spacing w:line="287" w:lineRule="auto"/>
        <w:rPr>
          <w:szCs w:val="24"/>
        </w:rPr>
      </w:pPr>
      <w:r w:rsidRPr="002858C2">
        <w:rPr>
          <w:szCs w:val="24"/>
        </w:rPr>
        <w:t>Sentences should be brief, clear and to the point. A lengthy description of the procedure is not required, a few short sentences are sufficient.</w:t>
      </w:r>
    </w:p>
    <w:p w14:paraId="3EA9BD52" w14:textId="77777777" w:rsidR="00876F1E" w:rsidRPr="002858C2" w:rsidRDefault="00876F1E">
      <w:pPr>
        <w:spacing w:line="287" w:lineRule="auto"/>
        <w:rPr>
          <w:szCs w:val="24"/>
        </w:rPr>
      </w:pPr>
      <w:r w:rsidRPr="002858C2">
        <w:rPr>
          <w:szCs w:val="24"/>
        </w:rPr>
        <w:t>You should structure your report under specific headings to avoid missing out important sections. The following headings can be used:</w:t>
      </w:r>
    </w:p>
    <w:p w14:paraId="3EA9BD53" w14:textId="77777777" w:rsidR="00876F1E" w:rsidRPr="002858C2" w:rsidRDefault="00876F1E" w:rsidP="00642C36">
      <w:pPr>
        <w:pStyle w:val="IntenseQuote"/>
        <w:rPr>
          <w:rStyle w:val="Strong"/>
        </w:rPr>
      </w:pPr>
      <w:r w:rsidRPr="002858C2">
        <w:rPr>
          <w:rStyle w:val="Strong"/>
        </w:rPr>
        <w:t>Title</w:t>
      </w:r>
    </w:p>
    <w:p w14:paraId="3EA9BD54" w14:textId="77777777" w:rsidR="00980F09" w:rsidRPr="002858C2" w:rsidRDefault="00980F09" w:rsidP="00BC0FBD">
      <w:pPr>
        <w:pStyle w:val="ListParagraph"/>
        <w:numPr>
          <w:ilvl w:val="0"/>
          <w:numId w:val="6"/>
        </w:numPr>
        <w:spacing w:line="287" w:lineRule="auto"/>
        <w:rPr>
          <w:szCs w:val="24"/>
        </w:rPr>
      </w:pPr>
      <w:r w:rsidRPr="002858C2">
        <w:rPr>
          <w:bCs/>
          <w:iCs/>
          <w:szCs w:val="24"/>
        </w:rPr>
        <w:t xml:space="preserve">This is to help you and the </w:t>
      </w:r>
      <w:r w:rsidR="004F55CD" w:rsidRPr="002858C2">
        <w:rPr>
          <w:bCs/>
          <w:iCs/>
          <w:szCs w:val="24"/>
        </w:rPr>
        <w:t xml:space="preserve">teacher / </w:t>
      </w:r>
      <w:r w:rsidRPr="002858C2">
        <w:rPr>
          <w:bCs/>
          <w:iCs/>
          <w:szCs w:val="24"/>
        </w:rPr>
        <w:t>marker</w:t>
      </w:r>
      <w:r w:rsidR="004F55CD" w:rsidRPr="002858C2">
        <w:rPr>
          <w:bCs/>
          <w:iCs/>
          <w:szCs w:val="24"/>
        </w:rPr>
        <w:t xml:space="preserve"> </w:t>
      </w:r>
      <w:r w:rsidRPr="002858C2">
        <w:rPr>
          <w:bCs/>
          <w:iCs/>
          <w:szCs w:val="24"/>
        </w:rPr>
        <w:t>know what topic is contained in the report.</w:t>
      </w:r>
    </w:p>
    <w:p w14:paraId="3EA9BD55" w14:textId="77777777" w:rsidR="00876F1E" w:rsidRPr="002858C2" w:rsidRDefault="00876F1E" w:rsidP="00642C36">
      <w:pPr>
        <w:pStyle w:val="IntenseQuote"/>
        <w:rPr>
          <w:rStyle w:val="Strong"/>
        </w:rPr>
      </w:pPr>
      <w:r w:rsidRPr="002858C2">
        <w:rPr>
          <w:rStyle w:val="Strong"/>
        </w:rPr>
        <w:t>Aim or Objective</w:t>
      </w:r>
    </w:p>
    <w:p w14:paraId="3EA9BD56" w14:textId="77777777" w:rsidR="00876F1E" w:rsidRPr="002858C2" w:rsidRDefault="00876F1E" w:rsidP="00BC0FBD">
      <w:pPr>
        <w:pStyle w:val="ListParagraph"/>
        <w:numPr>
          <w:ilvl w:val="0"/>
          <w:numId w:val="6"/>
        </w:numPr>
        <w:spacing w:line="287" w:lineRule="auto"/>
        <w:rPr>
          <w:szCs w:val="24"/>
        </w:rPr>
      </w:pPr>
      <w:r w:rsidRPr="002858C2">
        <w:rPr>
          <w:szCs w:val="24"/>
        </w:rPr>
        <w:t>A brief statement of the purpose of the experiment.</w:t>
      </w:r>
      <w:r w:rsidR="00980F09" w:rsidRPr="002858C2">
        <w:rPr>
          <w:szCs w:val="24"/>
        </w:rPr>
        <w:t xml:space="preserve"> This must be able to link </w:t>
      </w:r>
      <w:r w:rsidR="00BC0FBD" w:rsidRPr="002858C2">
        <w:rPr>
          <w:szCs w:val="24"/>
        </w:rPr>
        <w:t>to</w:t>
      </w:r>
      <w:r w:rsidR="00980F09" w:rsidRPr="002858C2">
        <w:rPr>
          <w:szCs w:val="24"/>
        </w:rPr>
        <w:t xml:space="preserve"> the conclusi</w:t>
      </w:r>
      <w:r w:rsidR="00BC0FBD" w:rsidRPr="002858C2">
        <w:rPr>
          <w:szCs w:val="24"/>
        </w:rPr>
        <w:t xml:space="preserve">on. When reading the conclusion you ought to be able to </w:t>
      </w:r>
      <w:r w:rsidR="00451AFA" w:rsidRPr="002858C2">
        <w:rPr>
          <w:szCs w:val="24"/>
        </w:rPr>
        <w:t>correctly form the aim</w:t>
      </w:r>
      <w:r w:rsidR="00BC0FBD" w:rsidRPr="002858C2">
        <w:rPr>
          <w:szCs w:val="24"/>
        </w:rPr>
        <w:t>. If you can’t then your aim and c</w:t>
      </w:r>
      <w:r w:rsidR="00451AFA" w:rsidRPr="002858C2">
        <w:rPr>
          <w:szCs w:val="24"/>
        </w:rPr>
        <w:t>onclusion are not linked enough,</w:t>
      </w:r>
      <w:r w:rsidR="00BC0FBD" w:rsidRPr="002858C2">
        <w:rPr>
          <w:szCs w:val="24"/>
        </w:rPr>
        <w:t xml:space="preserve"> </w:t>
      </w:r>
      <w:r w:rsidR="00980F09" w:rsidRPr="002858C2">
        <w:rPr>
          <w:szCs w:val="24"/>
        </w:rPr>
        <w:t>an</w:t>
      </w:r>
      <w:r w:rsidR="00BC0FBD" w:rsidRPr="002858C2">
        <w:rPr>
          <w:szCs w:val="24"/>
        </w:rPr>
        <w:t>d</w:t>
      </w:r>
      <w:r w:rsidR="00980F09" w:rsidRPr="002858C2">
        <w:rPr>
          <w:szCs w:val="24"/>
        </w:rPr>
        <w:t xml:space="preserve"> you need to reassess</w:t>
      </w:r>
      <w:r w:rsidR="00BC0FBD" w:rsidRPr="002858C2">
        <w:rPr>
          <w:szCs w:val="24"/>
        </w:rPr>
        <w:t xml:space="preserve"> the aim. If you have multiple aims then your conclusion must also have multiple parts.</w:t>
      </w:r>
    </w:p>
    <w:p w14:paraId="3EA9BD57" w14:textId="77777777" w:rsidR="004F55CD" w:rsidRPr="002858C2" w:rsidRDefault="004F55CD" w:rsidP="004F55CD">
      <w:pPr>
        <w:pStyle w:val="ListParagraph"/>
        <w:spacing w:line="287" w:lineRule="auto"/>
        <w:rPr>
          <w:szCs w:val="24"/>
        </w:rPr>
      </w:pPr>
    </w:p>
    <w:p w14:paraId="3EA9BD58" w14:textId="77777777" w:rsidR="00451AFA" w:rsidRPr="002858C2" w:rsidRDefault="00451AFA" w:rsidP="00BC0FBD">
      <w:pPr>
        <w:pStyle w:val="ListParagraph"/>
        <w:numPr>
          <w:ilvl w:val="0"/>
          <w:numId w:val="6"/>
        </w:numPr>
        <w:spacing w:line="287" w:lineRule="auto"/>
        <w:rPr>
          <w:szCs w:val="24"/>
        </w:rPr>
      </w:pPr>
      <w:r w:rsidRPr="002858C2">
        <w:rPr>
          <w:szCs w:val="24"/>
        </w:rPr>
        <w:t>Good aims could include</w:t>
      </w:r>
    </w:p>
    <w:p w14:paraId="3EA9BD59" w14:textId="77777777" w:rsidR="00451AFA" w:rsidRPr="002858C2" w:rsidRDefault="00451AFA" w:rsidP="00451AFA">
      <w:pPr>
        <w:pStyle w:val="ListParagraph"/>
        <w:numPr>
          <w:ilvl w:val="1"/>
          <w:numId w:val="6"/>
        </w:numPr>
        <w:spacing w:line="287" w:lineRule="auto"/>
        <w:rPr>
          <w:szCs w:val="24"/>
        </w:rPr>
      </w:pPr>
      <w:r w:rsidRPr="002858C2">
        <w:rPr>
          <w:szCs w:val="24"/>
        </w:rPr>
        <w:t xml:space="preserve">To determine the relationship between </w:t>
      </w:r>
      <w:r w:rsidRPr="002858C2">
        <w:rPr>
          <w:b/>
          <w:i/>
          <w:szCs w:val="24"/>
        </w:rPr>
        <w:t>X</w:t>
      </w:r>
      <w:r w:rsidRPr="002858C2">
        <w:rPr>
          <w:szCs w:val="24"/>
        </w:rPr>
        <w:t xml:space="preserve"> and </w:t>
      </w:r>
      <w:r w:rsidRPr="002858C2">
        <w:rPr>
          <w:b/>
          <w:i/>
          <w:szCs w:val="24"/>
        </w:rPr>
        <w:t>Y</w:t>
      </w:r>
    </w:p>
    <w:p w14:paraId="3EA9BD5A" w14:textId="77777777" w:rsidR="00451AFA" w:rsidRPr="002858C2" w:rsidRDefault="00451AFA" w:rsidP="00451AFA">
      <w:pPr>
        <w:pStyle w:val="ListParagraph"/>
        <w:numPr>
          <w:ilvl w:val="1"/>
          <w:numId w:val="6"/>
        </w:numPr>
        <w:spacing w:line="287" w:lineRule="auto"/>
        <w:rPr>
          <w:szCs w:val="24"/>
        </w:rPr>
      </w:pPr>
      <w:r w:rsidRPr="002858C2">
        <w:rPr>
          <w:szCs w:val="24"/>
        </w:rPr>
        <w:t xml:space="preserve">To investigate how </w:t>
      </w:r>
      <w:r w:rsidRPr="002858C2">
        <w:rPr>
          <w:b/>
          <w:i/>
          <w:szCs w:val="24"/>
        </w:rPr>
        <w:t>X</w:t>
      </w:r>
      <w:r w:rsidRPr="002858C2">
        <w:rPr>
          <w:szCs w:val="24"/>
        </w:rPr>
        <w:t xml:space="preserve"> varies with </w:t>
      </w:r>
      <w:r w:rsidRPr="002858C2">
        <w:rPr>
          <w:b/>
          <w:i/>
          <w:szCs w:val="24"/>
        </w:rPr>
        <w:t>Y</w:t>
      </w:r>
    </w:p>
    <w:p w14:paraId="3EA9BD5B" w14:textId="77777777" w:rsidR="00451AFA" w:rsidRPr="002858C2" w:rsidRDefault="00451AFA" w:rsidP="00451AFA">
      <w:pPr>
        <w:pStyle w:val="ListParagraph"/>
        <w:numPr>
          <w:ilvl w:val="1"/>
          <w:numId w:val="6"/>
        </w:numPr>
        <w:spacing w:line="287" w:lineRule="auto"/>
        <w:rPr>
          <w:szCs w:val="24"/>
        </w:rPr>
      </w:pPr>
      <w:r w:rsidRPr="002858C2">
        <w:rPr>
          <w:szCs w:val="24"/>
        </w:rPr>
        <w:t xml:space="preserve">To establish a relationship between </w:t>
      </w:r>
      <w:r w:rsidRPr="002858C2">
        <w:rPr>
          <w:b/>
          <w:i/>
          <w:szCs w:val="24"/>
        </w:rPr>
        <w:t>X</w:t>
      </w:r>
      <w:r w:rsidRPr="002858C2">
        <w:rPr>
          <w:szCs w:val="24"/>
        </w:rPr>
        <w:t xml:space="preserve"> and </w:t>
      </w:r>
      <w:r w:rsidRPr="002858C2">
        <w:rPr>
          <w:b/>
          <w:i/>
          <w:szCs w:val="24"/>
        </w:rPr>
        <w:t>Y</w:t>
      </w:r>
    </w:p>
    <w:p w14:paraId="3EA9BD5C" w14:textId="77777777" w:rsidR="00451AFA" w:rsidRPr="002858C2" w:rsidRDefault="00451AFA" w:rsidP="00451AFA">
      <w:pPr>
        <w:pStyle w:val="ListParagraph"/>
        <w:numPr>
          <w:ilvl w:val="1"/>
          <w:numId w:val="6"/>
        </w:numPr>
        <w:spacing w:line="287" w:lineRule="auto"/>
        <w:rPr>
          <w:szCs w:val="24"/>
        </w:rPr>
      </w:pPr>
      <w:r w:rsidRPr="002858C2">
        <w:rPr>
          <w:szCs w:val="24"/>
        </w:rPr>
        <w:t xml:space="preserve">To determine the magnitude of </w:t>
      </w:r>
      <w:r w:rsidRPr="002858C2">
        <w:rPr>
          <w:b/>
          <w:i/>
          <w:szCs w:val="24"/>
        </w:rPr>
        <w:t>Z</w:t>
      </w:r>
    </w:p>
    <w:p w14:paraId="3EA9BD5D" w14:textId="77777777" w:rsidR="00451AFA" w:rsidRPr="002858C2" w:rsidRDefault="00451AFA" w:rsidP="00451AFA">
      <w:pPr>
        <w:spacing w:line="287" w:lineRule="auto"/>
        <w:rPr>
          <w:i/>
          <w:szCs w:val="24"/>
        </w:rPr>
      </w:pPr>
      <w:r w:rsidRPr="002858C2">
        <w:rPr>
          <w:i/>
          <w:szCs w:val="24"/>
        </w:rPr>
        <w:t xml:space="preserve">NB Avoid “if” statements that could lead to a conclusion of “yes” or “no” </w:t>
      </w:r>
    </w:p>
    <w:p w14:paraId="3EA9BD5E" w14:textId="77777777" w:rsidR="00451AFA" w:rsidRPr="002858C2" w:rsidRDefault="00451AFA" w:rsidP="00451AFA">
      <w:pPr>
        <w:spacing w:line="287" w:lineRule="auto"/>
        <w:rPr>
          <w:i/>
          <w:szCs w:val="24"/>
        </w:rPr>
      </w:pPr>
      <w:r w:rsidRPr="002858C2">
        <w:rPr>
          <w:i/>
          <w:szCs w:val="24"/>
        </w:rPr>
        <w:t>For example</w:t>
      </w:r>
    </w:p>
    <w:p w14:paraId="3EA9BD5F" w14:textId="77777777" w:rsidR="00451AFA" w:rsidRPr="002858C2" w:rsidRDefault="00451AFA" w:rsidP="00451AFA">
      <w:pPr>
        <w:spacing w:line="287" w:lineRule="auto"/>
        <w:rPr>
          <w:i/>
          <w:szCs w:val="24"/>
        </w:rPr>
      </w:pPr>
      <w:r w:rsidRPr="002858C2">
        <w:rPr>
          <w:i/>
          <w:szCs w:val="24"/>
        </w:rPr>
        <w:t xml:space="preserve">‘To investigate if </w:t>
      </w:r>
      <w:r w:rsidRPr="002858C2">
        <w:rPr>
          <w:b/>
          <w:i/>
          <w:szCs w:val="24"/>
        </w:rPr>
        <w:t>X</w:t>
      </w:r>
      <w:r w:rsidRPr="002858C2">
        <w:rPr>
          <w:i/>
          <w:szCs w:val="24"/>
        </w:rPr>
        <w:t xml:space="preserve"> is affected by </w:t>
      </w:r>
      <w:r w:rsidRPr="002858C2">
        <w:rPr>
          <w:b/>
          <w:i/>
          <w:szCs w:val="24"/>
        </w:rPr>
        <w:t>Y</w:t>
      </w:r>
      <w:r w:rsidRPr="002858C2">
        <w:rPr>
          <w:i/>
          <w:szCs w:val="24"/>
        </w:rPr>
        <w:t xml:space="preserve">’ or </w:t>
      </w:r>
      <w:r w:rsidR="00012F5E">
        <w:rPr>
          <w:i/>
          <w:szCs w:val="24"/>
        </w:rPr>
        <w:t xml:space="preserve"> </w:t>
      </w:r>
      <w:r w:rsidRPr="002858C2">
        <w:rPr>
          <w:i/>
          <w:szCs w:val="24"/>
        </w:rPr>
        <w:t xml:space="preserve">‘To investigate if </w:t>
      </w:r>
      <w:r w:rsidRPr="002858C2">
        <w:rPr>
          <w:b/>
          <w:i/>
          <w:szCs w:val="24"/>
        </w:rPr>
        <w:t>X</w:t>
      </w:r>
      <w:r w:rsidRPr="002858C2">
        <w:rPr>
          <w:i/>
          <w:szCs w:val="24"/>
        </w:rPr>
        <w:t xml:space="preserve"> varies with </w:t>
      </w:r>
      <w:r w:rsidRPr="002858C2">
        <w:rPr>
          <w:b/>
          <w:i/>
          <w:szCs w:val="24"/>
        </w:rPr>
        <w:t>Y</w:t>
      </w:r>
      <w:r w:rsidRPr="002858C2">
        <w:rPr>
          <w:i/>
          <w:szCs w:val="24"/>
        </w:rPr>
        <w:t xml:space="preserve">.’ </w:t>
      </w:r>
    </w:p>
    <w:p w14:paraId="3EA9BD60" w14:textId="77777777" w:rsidR="00451AFA" w:rsidRPr="002858C2" w:rsidRDefault="006B31A9" w:rsidP="00451AFA">
      <w:pPr>
        <w:spacing w:line="287" w:lineRule="auto"/>
        <w:rPr>
          <w:i/>
          <w:szCs w:val="24"/>
        </w:rPr>
      </w:pPr>
      <w:r w:rsidRPr="002858C2">
        <w:rPr>
          <w:i/>
          <w:szCs w:val="24"/>
        </w:rPr>
        <w:t>……</w:t>
      </w:r>
      <w:r w:rsidR="00451AFA" w:rsidRPr="002858C2">
        <w:rPr>
          <w:i/>
          <w:szCs w:val="24"/>
        </w:rPr>
        <w:t>as the answer and conclusion to both of these aims could be Yes or No!</w:t>
      </w:r>
    </w:p>
    <w:p w14:paraId="3EA9BD61" w14:textId="77777777" w:rsidR="00876F1E" w:rsidRPr="002858C2" w:rsidRDefault="00876F1E" w:rsidP="00642C36">
      <w:pPr>
        <w:pStyle w:val="IntenseQuote"/>
        <w:rPr>
          <w:rStyle w:val="Strong"/>
        </w:rPr>
      </w:pPr>
      <w:r w:rsidRPr="002858C2">
        <w:rPr>
          <w:rStyle w:val="Strong"/>
        </w:rPr>
        <w:t>Apparatus</w:t>
      </w:r>
    </w:p>
    <w:p w14:paraId="3EA9BD62" w14:textId="77777777" w:rsidR="00876F1E" w:rsidRPr="002858C2" w:rsidRDefault="00876F1E" w:rsidP="00BC0FBD">
      <w:pPr>
        <w:pStyle w:val="ListParagraph"/>
        <w:numPr>
          <w:ilvl w:val="0"/>
          <w:numId w:val="6"/>
        </w:numPr>
        <w:spacing w:line="287" w:lineRule="auto"/>
        <w:rPr>
          <w:szCs w:val="24"/>
        </w:rPr>
      </w:pPr>
      <w:r w:rsidRPr="002858C2">
        <w:rPr>
          <w:szCs w:val="24"/>
        </w:rPr>
        <w:t xml:space="preserve">A simple </w:t>
      </w:r>
      <w:r w:rsidR="00451AFA" w:rsidRPr="002858C2">
        <w:rPr>
          <w:szCs w:val="24"/>
        </w:rPr>
        <w:t xml:space="preserve">labelled </w:t>
      </w:r>
      <w:r w:rsidRPr="002858C2">
        <w:rPr>
          <w:szCs w:val="24"/>
        </w:rPr>
        <w:t>line diagram of the experimental arrangement with labels is useful to avoid the need for lengthy descriptions.</w:t>
      </w:r>
    </w:p>
    <w:p w14:paraId="3EA9BD63" w14:textId="77777777" w:rsidR="00451AFA" w:rsidRPr="002858C2" w:rsidRDefault="00451AFA" w:rsidP="00BC0FBD">
      <w:pPr>
        <w:pStyle w:val="ListParagraph"/>
        <w:numPr>
          <w:ilvl w:val="0"/>
          <w:numId w:val="6"/>
        </w:numPr>
        <w:spacing w:line="287" w:lineRule="auto"/>
        <w:rPr>
          <w:szCs w:val="24"/>
        </w:rPr>
      </w:pPr>
      <w:r w:rsidRPr="002858C2">
        <w:rPr>
          <w:szCs w:val="24"/>
        </w:rPr>
        <w:t>Circuit diagrams should be included for electrical circuits.</w:t>
      </w:r>
    </w:p>
    <w:p w14:paraId="3EA9BD64" w14:textId="77777777" w:rsidR="00451AFA" w:rsidRPr="002858C2" w:rsidRDefault="00451AFA" w:rsidP="00BC0FBD">
      <w:pPr>
        <w:pStyle w:val="ListParagraph"/>
        <w:numPr>
          <w:ilvl w:val="0"/>
          <w:numId w:val="6"/>
        </w:numPr>
        <w:spacing w:line="287" w:lineRule="auto"/>
        <w:rPr>
          <w:szCs w:val="24"/>
        </w:rPr>
      </w:pPr>
      <w:r w:rsidRPr="002858C2">
        <w:rPr>
          <w:szCs w:val="24"/>
        </w:rPr>
        <w:t>Labelled photographs can be included if these are high quality and labelled.</w:t>
      </w:r>
    </w:p>
    <w:p w14:paraId="3EA9BD65" w14:textId="77777777" w:rsidR="00876F1E" w:rsidRPr="002858C2" w:rsidRDefault="00876F1E" w:rsidP="00642C36">
      <w:pPr>
        <w:pStyle w:val="IntenseQuote"/>
        <w:rPr>
          <w:rStyle w:val="Strong"/>
        </w:rPr>
      </w:pPr>
      <w:r w:rsidRPr="002858C2">
        <w:rPr>
          <w:rStyle w:val="Strong"/>
        </w:rPr>
        <w:t>Procedure</w:t>
      </w:r>
    </w:p>
    <w:p w14:paraId="3EA9BD66" w14:textId="77777777" w:rsidR="00642C36" w:rsidRPr="002858C2" w:rsidRDefault="00876F1E" w:rsidP="00642C36">
      <w:pPr>
        <w:spacing w:line="287" w:lineRule="auto"/>
        <w:rPr>
          <w:szCs w:val="24"/>
        </w:rPr>
      </w:pPr>
      <w:r w:rsidRPr="002858C2">
        <w:rPr>
          <w:szCs w:val="24"/>
        </w:rPr>
        <w:t>A few brief sentences describing briefly,</w:t>
      </w:r>
      <w:r w:rsidR="00642C36" w:rsidRPr="002858C2">
        <w:rPr>
          <w:szCs w:val="24"/>
        </w:rPr>
        <w:t xml:space="preserve"> </w:t>
      </w:r>
    </w:p>
    <w:p w14:paraId="3EA9BD67" w14:textId="77777777" w:rsidR="00642C36" w:rsidRPr="002858C2" w:rsidRDefault="00642C36" w:rsidP="00642C36">
      <w:pPr>
        <w:pStyle w:val="ListParagraph"/>
        <w:numPr>
          <w:ilvl w:val="0"/>
          <w:numId w:val="9"/>
        </w:numPr>
        <w:spacing w:line="287" w:lineRule="auto"/>
        <w:rPr>
          <w:szCs w:val="24"/>
        </w:rPr>
      </w:pPr>
      <w:r w:rsidRPr="002858C2">
        <w:rPr>
          <w:szCs w:val="24"/>
        </w:rPr>
        <w:t xml:space="preserve">what is </w:t>
      </w:r>
      <w:r w:rsidRPr="002858C2">
        <w:rPr>
          <w:b/>
          <w:i/>
          <w:szCs w:val="24"/>
        </w:rPr>
        <w:t>X</w:t>
      </w:r>
      <w:r w:rsidRPr="002858C2">
        <w:rPr>
          <w:szCs w:val="24"/>
        </w:rPr>
        <w:t xml:space="preserve"> is and how it is measured</w:t>
      </w:r>
    </w:p>
    <w:p w14:paraId="3EA9BD68" w14:textId="77777777" w:rsidR="00642C36" w:rsidRPr="002858C2" w:rsidRDefault="00642C36" w:rsidP="00642C36">
      <w:pPr>
        <w:pStyle w:val="ListParagraph"/>
        <w:numPr>
          <w:ilvl w:val="0"/>
          <w:numId w:val="9"/>
        </w:numPr>
        <w:spacing w:line="287" w:lineRule="auto"/>
        <w:rPr>
          <w:szCs w:val="24"/>
        </w:rPr>
      </w:pPr>
      <w:r w:rsidRPr="002858C2">
        <w:rPr>
          <w:szCs w:val="24"/>
        </w:rPr>
        <w:t xml:space="preserve">what </w:t>
      </w:r>
      <w:r w:rsidRPr="002858C2">
        <w:rPr>
          <w:b/>
          <w:i/>
          <w:szCs w:val="24"/>
        </w:rPr>
        <w:t>Y</w:t>
      </w:r>
      <w:r w:rsidRPr="002858C2">
        <w:rPr>
          <w:szCs w:val="24"/>
        </w:rPr>
        <w:t xml:space="preserve"> is and how it is measured</w:t>
      </w:r>
    </w:p>
    <w:p w14:paraId="3EA9BD69" w14:textId="77777777" w:rsidR="00642C36" w:rsidRPr="002858C2" w:rsidRDefault="00642C36" w:rsidP="00642C36">
      <w:pPr>
        <w:pStyle w:val="ListParagraph"/>
        <w:numPr>
          <w:ilvl w:val="0"/>
          <w:numId w:val="9"/>
        </w:numPr>
        <w:spacing w:line="287" w:lineRule="auto"/>
        <w:rPr>
          <w:szCs w:val="24"/>
        </w:rPr>
      </w:pPr>
      <w:r w:rsidRPr="002858C2">
        <w:rPr>
          <w:szCs w:val="24"/>
        </w:rPr>
        <w:t xml:space="preserve">how </w:t>
      </w:r>
      <w:r w:rsidRPr="002858C2">
        <w:rPr>
          <w:b/>
          <w:i/>
          <w:szCs w:val="24"/>
        </w:rPr>
        <w:t>X</w:t>
      </w:r>
      <w:r w:rsidRPr="002858C2">
        <w:rPr>
          <w:szCs w:val="24"/>
        </w:rPr>
        <w:t xml:space="preserve"> is varied</w:t>
      </w:r>
    </w:p>
    <w:p w14:paraId="3EA9BD6A" w14:textId="77777777" w:rsidR="00373FB4" w:rsidRPr="002858C2" w:rsidRDefault="00373FB4" w:rsidP="00373FB4">
      <w:pPr>
        <w:pStyle w:val="ListParagraph"/>
        <w:numPr>
          <w:ilvl w:val="0"/>
          <w:numId w:val="5"/>
        </w:numPr>
        <w:spacing w:line="287" w:lineRule="auto"/>
        <w:rPr>
          <w:szCs w:val="24"/>
        </w:rPr>
      </w:pPr>
      <w:r w:rsidRPr="002858C2">
        <w:rPr>
          <w:szCs w:val="24"/>
        </w:rPr>
        <w:t>What you measured (the dependent and ind</w:t>
      </w:r>
      <w:r w:rsidR="00876F1E" w:rsidRPr="002858C2">
        <w:rPr>
          <w:szCs w:val="24"/>
        </w:rPr>
        <w:t>ependent variable</w:t>
      </w:r>
      <w:r w:rsidRPr="002858C2">
        <w:rPr>
          <w:szCs w:val="24"/>
        </w:rPr>
        <w:t xml:space="preserve">s) </w:t>
      </w:r>
    </w:p>
    <w:p w14:paraId="3EA9BD6B" w14:textId="77777777" w:rsidR="004F55CD" w:rsidRPr="002858C2" w:rsidRDefault="00373FB4" w:rsidP="00642C36">
      <w:pPr>
        <w:pStyle w:val="ListParagraph"/>
        <w:numPr>
          <w:ilvl w:val="0"/>
          <w:numId w:val="5"/>
        </w:numPr>
        <w:spacing w:line="287" w:lineRule="auto"/>
        <w:rPr>
          <w:szCs w:val="24"/>
        </w:rPr>
      </w:pPr>
      <w:r w:rsidRPr="002858C2">
        <w:rPr>
          <w:szCs w:val="24"/>
        </w:rPr>
        <w:t>What you measured with (equipment</w:t>
      </w:r>
      <w:r w:rsidR="004F55CD" w:rsidRPr="002858C2">
        <w:rPr>
          <w:szCs w:val="24"/>
        </w:rPr>
        <w:t>/ apparatus</w:t>
      </w:r>
      <w:r w:rsidRPr="002858C2">
        <w:rPr>
          <w:szCs w:val="24"/>
        </w:rPr>
        <w:t>)</w:t>
      </w:r>
      <w:r w:rsidR="004F55CD" w:rsidRPr="002858C2">
        <w:rPr>
          <w:szCs w:val="24"/>
        </w:rPr>
        <w:t xml:space="preserve">. Note if a quantity is derived it should be clear how this is done. For example if an interface is giving the value of speed is this because you measured the width of a mask and the interface measured the time and then calculated </w:t>
      </w:r>
      <w:r w:rsidR="004F55CD" w:rsidRPr="002858C2">
        <w:rPr>
          <w:i/>
          <w:szCs w:val="24"/>
        </w:rPr>
        <w:t>v</w:t>
      </w:r>
      <w:r w:rsidR="004F55CD" w:rsidRPr="002858C2">
        <w:rPr>
          <w:szCs w:val="24"/>
        </w:rPr>
        <w:t xml:space="preserve"> as </w:t>
      </w:r>
      <w:r w:rsidR="004F55CD" w:rsidRPr="002858C2">
        <w:rPr>
          <w:i/>
          <w:szCs w:val="24"/>
        </w:rPr>
        <w:t>d/t</w:t>
      </w:r>
      <w:r w:rsidR="000655EE">
        <w:rPr>
          <w:szCs w:val="24"/>
        </w:rPr>
        <w:t>.</w:t>
      </w:r>
    </w:p>
    <w:p w14:paraId="3EA9BD6C" w14:textId="77777777" w:rsidR="004F55CD" w:rsidRPr="002858C2" w:rsidRDefault="004F55CD" w:rsidP="004F55CD">
      <w:pPr>
        <w:pStyle w:val="ListParagraph"/>
        <w:numPr>
          <w:ilvl w:val="0"/>
          <w:numId w:val="5"/>
        </w:numPr>
        <w:spacing w:line="287" w:lineRule="auto"/>
        <w:rPr>
          <w:szCs w:val="24"/>
        </w:rPr>
      </w:pPr>
      <w:r w:rsidRPr="002858C2">
        <w:rPr>
          <w:szCs w:val="24"/>
        </w:rPr>
        <w:t xml:space="preserve">You do not need to state the range of the independent variable(s) or the number of repeats as this information can </w:t>
      </w:r>
      <w:r w:rsidR="000655EE">
        <w:rPr>
          <w:szCs w:val="24"/>
        </w:rPr>
        <w:t>be seen in your</w:t>
      </w:r>
      <w:r w:rsidRPr="002858C2">
        <w:rPr>
          <w:szCs w:val="24"/>
        </w:rPr>
        <w:t xml:space="preserve"> table. </w:t>
      </w:r>
    </w:p>
    <w:p w14:paraId="3EA9BD6D" w14:textId="77777777" w:rsidR="004F55CD" w:rsidRPr="002858C2" w:rsidRDefault="00373FB4" w:rsidP="004F55CD">
      <w:pPr>
        <w:pStyle w:val="ListParagraph"/>
        <w:numPr>
          <w:ilvl w:val="0"/>
          <w:numId w:val="5"/>
        </w:numPr>
        <w:spacing w:line="287" w:lineRule="auto"/>
        <w:rPr>
          <w:szCs w:val="24"/>
        </w:rPr>
      </w:pPr>
      <w:r w:rsidRPr="002858C2">
        <w:rPr>
          <w:szCs w:val="24"/>
        </w:rPr>
        <w:t xml:space="preserve">How the independent variable </w:t>
      </w:r>
      <w:r w:rsidR="00876F1E" w:rsidRPr="002858C2">
        <w:rPr>
          <w:szCs w:val="24"/>
        </w:rPr>
        <w:t xml:space="preserve">was altered </w:t>
      </w:r>
      <w:r w:rsidR="004F55CD" w:rsidRPr="002858C2">
        <w:rPr>
          <w:szCs w:val="24"/>
        </w:rPr>
        <w:t xml:space="preserve">It is not sufficient for you to say what you are going to change; you must state how you are going to effect the change </w:t>
      </w:r>
    </w:p>
    <w:p w14:paraId="3EA9BD6E" w14:textId="77777777" w:rsidR="004F55CD" w:rsidRPr="002858C2" w:rsidRDefault="004F55CD" w:rsidP="004F55CD">
      <w:pPr>
        <w:pStyle w:val="ListParagraph"/>
        <w:numPr>
          <w:ilvl w:val="0"/>
          <w:numId w:val="7"/>
        </w:numPr>
        <w:spacing w:line="287" w:lineRule="auto"/>
        <w:rPr>
          <w:szCs w:val="24"/>
        </w:rPr>
      </w:pPr>
      <w:proofErr w:type="spellStart"/>
      <w:r w:rsidRPr="002858C2">
        <w:rPr>
          <w:szCs w:val="24"/>
        </w:rPr>
        <w:t>eg</w:t>
      </w:r>
      <w:proofErr w:type="spellEnd"/>
      <w:r w:rsidRPr="002858C2">
        <w:rPr>
          <w:szCs w:val="24"/>
        </w:rPr>
        <w:t xml:space="preserve"> I will change</w:t>
      </w:r>
    </w:p>
    <w:p w14:paraId="3EA9BD6F" w14:textId="77777777" w:rsidR="004F55CD" w:rsidRPr="002858C2" w:rsidRDefault="004F55CD" w:rsidP="004F55CD">
      <w:pPr>
        <w:pStyle w:val="ListParagraph"/>
        <w:numPr>
          <w:ilvl w:val="1"/>
          <w:numId w:val="7"/>
        </w:numPr>
        <w:spacing w:line="287" w:lineRule="auto"/>
        <w:rPr>
          <w:szCs w:val="24"/>
        </w:rPr>
      </w:pPr>
      <w:r w:rsidRPr="002858C2">
        <w:rPr>
          <w:szCs w:val="24"/>
        </w:rPr>
        <w:t xml:space="preserve">the voltage... by adding more batteries/by turning the </w:t>
      </w:r>
      <w:r w:rsidR="00012F5E">
        <w:rPr>
          <w:szCs w:val="24"/>
        </w:rPr>
        <w:t>voltage control on the power sup</w:t>
      </w:r>
      <w:r w:rsidRPr="002858C2">
        <w:rPr>
          <w:szCs w:val="24"/>
        </w:rPr>
        <w:t>ply. (By using a power supply' on its own is insufficient as many common power supplies have a single output voltage)</w:t>
      </w:r>
    </w:p>
    <w:p w14:paraId="3EA9BD70" w14:textId="77777777" w:rsidR="004F55CD" w:rsidRPr="002858C2" w:rsidRDefault="004F55CD" w:rsidP="004F55CD">
      <w:pPr>
        <w:pStyle w:val="ListParagraph"/>
        <w:numPr>
          <w:ilvl w:val="1"/>
          <w:numId w:val="7"/>
        </w:numPr>
        <w:spacing w:line="287" w:lineRule="auto"/>
        <w:rPr>
          <w:szCs w:val="24"/>
        </w:rPr>
      </w:pPr>
      <w:r w:rsidRPr="002858C2">
        <w:rPr>
          <w:szCs w:val="24"/>
        </w:rPr>
        <w:t>the temperature... by heating with a Bunsen burner/water bath</w:t>
      </w:r>
    </w:p>
    <w:p w14:paraId="3EA9BD71" w14:textId="77777777" w:rsidR="004F55CD" w:rsidRPr="002858C2" w:rsidRDefault="00876F1E" w:rsidP="004F55CD">
      <w:pPr>
        <w:pStyle w:val="ListParagraph"/>
        <w:numPr>
          <w:ilvl w:val="0"/>
          <w:numId w:val="5"/>
        </w:numPr>
        <w:spacing w:line="287" w:lineRule="auto"/>
        <w:rPr>
          <w:szCs w:val="24"/>
        </w:rPr>
      </w:pPr>
      <w:r w:rsidRPr="002858C2">
        <w:rPr>
          <w:szCs w:val="24"/>
        </w:rPr>
        <w:t xml:space="preserve">Reference </w:t>
      </w:r>
      <w:r w:rsidR="004F55CD" w:rsidRPr="002858C2">
        <w:rPr>
          <w:szCs w:val="24"/>
        </w:rPr>
        <w:t>can</w:t>
      </w:r>
      <w:r w:rsidRPr="002858C2">
        <w:rPr>
          <w:szCs w:val="24"/>
        </w:rPr>
        <w:t xml:space="preserve"> be made to </w:t>
      </w:r>
      <w:r w:rsidR="00373FB4" w:rsidRPr="002858C2">
        <w:rPr>
          <w:szCs w:val="24"/>
        </w:rPr>
        <w:t>a labelled</w:t>
      </w:r>
      <w:r w:rsidRPr="002858C2">
        <w:rPr>
          <w:szCs w:val="24"/>
        </w:rPr>
        <w:t xml:space="preserve"> diagram</w:t>
      </w:r>
      <w:r w:rsidR="00373FB4" w:rsidRPr="002858C2">
        <w:rPr>
          <w:szCs w:val="24"/>
        </w:rPr>
        <w:t>, but alone a diagram is not enough</w:t>
      </w:r>
      <w:r w:rsidRPr="002858C2">
        <w:rPr>
          <w:szCs w:val="24"/>
        </w:rPr>
        <w:t>.</w:t>
      </w:r>
    </w:p>
    <w:p w14:paraId="3EA9BD72" w14:textId="77777777" w:rsidR="00642C36" w:rsidRPr="002858C2" w:rsidRDefault="00642C36" w:rsidP="00642C36">
      <w:pPr>
        <w:pStyle w:val="ListParagraph"/>
        <w:numPr>
          <w:ilvl w:val="0"/>
          <w:numId w:val="5"/>
        </w:numPr>
        <w:spacing w:line="287" w:lineRule="auto"/>
        <w:rPr>
          <w:szCs w:val="24"/>
        </w:rPr>
      </w:pPr>
      <w:r w:rsidRPr="002858C2">
        <w:rPr>
          <w:szCs w:val="24"/>
        </w:rPr>
        <w:t>All reports should briefly but clearly state how the independent variable was altered and how measurements were taken.</w:t>
      </w:r>
    </w:p>
    <w:p w14:paraId="3EA9BD73" w14:textId="77777777" w:rsidR="00642C36" w:rsidRPr="002858C2" w:rsidRDefault="00642C36" w:rsidP="00642C36">
      <w:pPr>
        <w:pStyle w:val="ListParagraph"/>
        <w:numPr>
          <w:ilvl w:val="0"/>
          <w:numId w:val="5"/>
        </w:numPr>
        <w:spacing w:line="287" w:lineRule="auto"/>
        <w:rPr>
          <w:bCs/>
          <w:szCs w:val="24"/>
        </w:rPr>
      </w:pPr>
      <w:r w:rsidRPr="002858C2">
        <w:rPr>
          <w:szCs w:val="24"/>
        </w:rPr>
        <w:t xml:space="preserve">A diagram should be labelled. However if a circuit diagram is drawn with standard symbols, it is not necessary to label those standard symbols, for example to label </w:t>
      </w:r>
      <w:r w:rsidR="00D06F2A">
        <w:rPr>
          <w:rFonts w:ascii="Arial" w:hAnsi="Arial" w:cs="Arial"/>
          <w:noProof/>
        </w:rPr>
        <w:drawing>
          <wp:inline distT="0" distB="0" distL="0" distR="0" wp14:anchorId="3EA9BF49" wp14:editId="3EA9BF4A">
            <wp:extent cx="1733550" cy="533400"/>
            <wp:effectExtent l="0" t="0" r="0" b="0"/>
            <wp:docPr id="3" name="Picture 3" descr="ammeter symbo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ammeter symbol"/>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733550" cy="533400"/>
                    </a:xfrm>
                    <a:prstGeom prst="rect">
                      <a:avLst/>
                    </a:prstGeom>
                    <a:noFill/>
                    <a:ln>
                      <a:noFill/>
                    </a:ln>
                  </pic:spPr>
                </pic:pic>
              </a:graphicData>
            </a:graphic>
          </wp:inline>
        </w:drawing>
      </w:r>
      <w:r w:rsidRPr="002858C2">
        <w:rPr>
          <w:szCs w:val="24"/>
        </w:rPr>
        <w:t xml:space="preserve"> as an ammeter is unnecessary.</w:t>
      </w:r>
    </w:p>
    <w:p w14:paraId="3EA9BD74" w14:textId="77777777" w:rsidR="00876F1E" w:rsidRPr="002858C2" w:rsidRDefault="00876F1E" w:rsidP="00642C36">
      <w:pPr>
        <w:pStyle w:val="IntenseQuote"/>
        <w:rPr>
          <w:rStyle w:val="Strong"/>
        </w:rPr>
      </w:pPr>
      <w:r w:rsidRPr="002858C2">
        <w:rPr>
          <w:rStyle w:val="Strong"/>
        </w:rPr>
        <w:t>Readings/Results</w:t>
      </w:r>
    </w:p>
    <w:p w14:paraId="3EA9BD75" w14:textId="77777777" w:rsidR="00876F1E" w:rsidRPr="002858C2" w:rsidRDefault="00876F1E">
      <w:pPr>
        <w:spacing w:line="287" w:lineRule="auto"/>
        <w:ind w:left="720"/>
        <w:rPr>
          <w:szCs w:val="24"/>
        </w:rPr>
      </w:pPr>
      <w:r w:rsidRPr="002858C2">
        <w:rPr>
          <w:szCs w:val="24"/>
        </w:rPr>
        <w:t>These are usually presented in a clear table with suitable headings giving the quantity and its unit.</w:t>
      </w:r>
    </w:p>
    <w:p w14:paraId="3EA9BD76" w14:textId="77777777" w:rsidR="00B43F04" w:rsidRDefault="004852DF" w:rsidP="00B43F04">
      <w:pPr>
        <w:pStyle w:val="ListParagraph"/>
        <w:numPr>
          <w:ilvl w:val="0"/>
          <w:numId w:val="21"/>
        </w:numPr>
        <w:spacing w:line="287" w:lineRule="auto"/>
        <w:rPr>
          <w:szCs w:val="24"/>
        </w:rPr>
      </w:pPr>
      <w:r w:rsidRPr="00B43F04">
        <w:rPr>
          <w:szCs w:val="24"/>
        </w:rPr>
        <w:t>All tables require suitable headings with the correct units.</w:t>
      </w:r>
    </w:p>
    <w:p w14:paraId="3EA9BD77" w14:textId="77777777" w:rsidR="00B43F04" w:rsidRDefault="00DD7166" w:rsidP="00B43F04">
      <w:pPr>
        <w:pStyle w:val="ListParagraph"/>
        <w:numPr>
          <w:ilvl w:val="0"/>
          <w:numId w:val="21"/>
        </w:numPr>
        <w:spacing w:line="287" w:lineRule="auto"/>
        <w:rPr>
          <w:szCs w:val="24"/>
        </w:rPr>
      </w:pPr>
      <w:r w:rsidRPr="00B43F04">
        <w:rPr>
          <w:szCs w:val="24"/>
        </w:rPr>
        <w:t xml:space="preserve">Experimental data must be tabulated. </w:t>
      </w:r>
    </w:p>
    <w:p w14:paraId="3EA9BD78" w14:textId="77777777" w:rsidR="00B43F04" w:rsidRDefault="00DD7166" w:rsidP="00B43F04">
      <w:pPr>
        <w:pStyle w:val="ListParagraph"/>
        <w:numPr>
          <w:ilvl w:val="0"/>
          <w:numId w:val="21"/>
        </w:numPr>
        <w:spacing w:line="287" w:lineRule="auto"/>
        <w:rPr>
          <w:szCs w:val="24"/>
        </w:rPr>
      </w:pPr>
      <w:r w:rsidRPr="00B43F04">
        <w:rPr>
          <w:szCs w:val="24"/>
        </w:rPr>
        <w:t xml:space="preserve">Every column must have a clear heading. </w:t>
      </w:r>
    </w:p>
    <w:p w14:paraId="3EA9BD79" w14:textId="77777777" w:rsidR="00B43F04" w:rsidRDefault="00DD7166" w:rsidP="00B43F04">
      <w:pPr>
        <w:pStyle w:val="ListParagraph"/>
        <w:numPr>
          <w:ilvl w:val="0"/>
          <w:numId w:val="21"/>
        </w:numPr>
        <w:spacing w:line="287" w:lineRule="auto"/>
        <w:rPr>
          <w:szCs w:val="24"/>
        </w:rPr>
      </w:pPr>
      <w:r w:rsidRPr="00B43F04">
        <w:rPr>
          <w:szCs w:val="24"/>
        </w:rPr>
        <w:t xml:space="preserve">Units must be indicated in the </w:t>
      </w:r>
      <w:r w:rsidRPr="00B43F04">
        <w:rPr>
          <w:b/>
          <w:szCs w:val="24"/>
        </w:rPr>
        <w:t>column headings</w:t>
      </w:r>
      <w:r w:rsidRPr="00B43F04">
        <w:rPr>
          <w:szCs w:val="24"/>
        </w:rPr>
        <w:t xml:space="preserve"> rather than given after every data entry. </w:t>
      </w:r>
    </w:p>
    <w:p w14:paraId="3EA9BD7A" w14:textId="77777777" w:rsidR="00B43F04" w:rsidRDefault="00DD7166" w:rsidP="00B43F04">
      <w:pPr>
        <w:pStyle w:val="ListParagraph"/>
        <w:numPr>
          <w:ilvl w:val="0"/>
          <w:numId w:val="21"/>
        </w:numPr>
        <w:spacing w:line="287" w:lineRule="auto"/>
        <w:rPr>
          <w:szCs w:val="24"/>
        </w:rPr>
      </w:pPr>
      <w:r w:rsidRPr="00B43F04">
        <w:rPr>
          <w:szCs w:val="24"/>
        </w:rPr>
        <w:t xml:space="preserve">It must be clear that measurements have been repeated, all mean values must be calculated correctly and tabulated. </w:t>
      </w:r>
    </w:p>
    <w:p w14:paraId="3EA9BD7B" w14:textId="77777777" w:rsidR="00B43F04" w:rsidRDefault="00B43F04" w:rsidP="00B43F04">
      <w:pPr>
        <w:pStyle w:val="ListParagraph"/>
        <w:numPr>
          <w:ilvl w:val="0"/>
          <w:numId w:val="21"/>
        </w:numPr>
        <w:spacing w:line="287" w:lineRule="auto"/>
        <w:rPr>
          <w:szCs w:val="24"/>
        </w:rPr>
      </w:pPr>
      <w:r w:rsidRPr="00B43F04">
        <w:rPr>
          <w:szCs w:val="24"/>
        </w:rPr>
        <w:t>You may then have to use these readings to:</w:t>
      </w:r>
    </w:p>
    <w:p w14:paraId="3EA9BD7C" w14:textId="77777777" w:rsidR="00B43F04" w:rsidRDefault="00B43F04" w:rsidP="00B43F04">
      <w:pPr>
        <w:pStyle w:val="ListParagraph"/>
        <w:numPr>
          <w:ilvl w:val="1"/>
          <w:numId w:val="21"/>
        </w:numPr>
        <w:spacing w:line="287" w:lineRule="auto"/>
        <w:rPr>
          <w:szCs w:val="24"/>
        </w:rPr>
      </w:pPr>
      <w:r w:rsidRPr="00B43F04">
        <w:rPr>
          <w:szCs w:val="24"/>
        </w:rPr>
        <w:t>calculate other quantities which again should be given in a clear table. In some cases the same table as above can be used</w:t>
      </w:r>
    </w:p>
    <w:p w14:paraId="3EA9BD7D" w14:textId="77777777" w:rsidR="00B43F04" w:rsidRDefault="00B43F04" w:rsidP="00B43F04">
      <w:pPr>
        <w:pStyle w:val="ListParagraph"/>
        <w:numPr>
          <w:ilvl w:val="1"/>
          <w:numId w:val="21"/>
        </w:numPr>
        <w:spacing w:line="287" w:lineRule="auto"/>
        <w:rPr>
          <w:szCs w:val="24"/>
        </w:rPr>
      </w:pPr>
      <w:r w:rsidRPr="00B43F04">
        <w:rPr>
          <w:szCs w:val="24"/>
        </w:rPr>
        <w:t>plot a graph which should have clearly labelled axes, correctly plotted points and a line or curve of best fit.</w:t>
      </w:r>
    </w:p>
    <w:p w14:paraId="3EA9BD7E" w14:textId="77777777" w:rsidR="00876F1E" w:rsidRPr="00B43F04" w:rsidRDefault="00DD7166" w:rsidP="00B43F04">
      <w:pPr>
        <w:pStyle w:val="ListParagraph"/>
        <w:numPr>
          <w:ilvl w:val="0"/>
          <w:numId w:val="21"/>
        </w:numPr>
        <w:spacing w:line="287" w:lineRule="auto"/>
        <w:rPr>
          <w:szCs w:val="24"/>
        </w:rPr>
      </w:pPr>
      <w:r w:rsidRPr="00B43F04">
        <w:rPr>
          <w:szCs w:val="24"/>
        </w:rPr>
        <w:t>Any derived values required for graphing must be calculated correctly and tabulated.</w:t>
      </w:r>
    </w:p>
    <w:tbl>
      <w:tblPr>
        <w:tblW w:w="10515" w:type="dxa"/>
        <w:tblCellMar>
          <w:left w:w="0" w:type="dxa"/>
          <w:right w:w="0" w:type="dxa"/>
        </w:tblCellMar>
        <w:tblLook w:val="0600" w:firstRow="0" w:lastRow="0" w:firstColumn="0" w:lastColumn="0" w:noHBand="1" w:noVBand="1"/>
      </w:tblPr>
      <w:tblGrid>
        <w:gridCol w:w="1685"/>
        <w:gridCol w:w="1406"/>
        <w:gridCol w:w="1406"/>
        <w:gridCol w:w="1414"/>
        <w:gridCol w:w="1397"/>
        <w:gridCol w:w="1484"/>
        <w:gridCol w:w="1723"/>
      </w:tblGrid>
      <w:tr w:rsidR="005A0FEA" w:rsidRPr="002858C2" w14:paraId="3EA9BD83" w14:textId="77777777" w:rsidTr="005A0FEA">
        <w:trPr>
          <w:trHeight w:val="1652"/>
        </w:trPr>
        <w:tc>
          <w:tcPr>
            <w:tcW w:w="1685" w:type="dxa"/>
            <w:tcBorders>
              <w:top w:val="single" w:sz="1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EA9BD7F" w14:textId="77777777" w:rsidR="005A0FEA" w:rsidRPr="002858C2" w:rsidRDefault="005A0FEA" w:rsidP="00D06F2A">
            <w:pPr>
              <w:pStyle w:val="a"/>
              <w:tabs>
                <w:tab w:val="left" w:pos="-1440"/>
              </w:tabs>
              <w:spacing w:after="0" w:line="288" w:lineRule="auto"/>
              <w:ind w:left="0" w:firstLine="0"/>
              <w:rPr>
                <w:szCs w:val="24"/>
              </w:rPr>
            </w:pPr>
            <w:r w:rsidRPr="002858C2">
              <w:rPr>
                <w:szCs w:val="24"/>
              </w:rPr>
              <w:t>Your independent variable goes in here! /with Unit</w:t>
            </w:r>
          </w:p>
        </w:tc>
        <w:tc>
          <w:tcPr>
            <w:tcW w:w="7107" w:type="dxa"/>
            <w:gridSpan w:val="5"/>
            <w:tcBorders>
              <w:top w:val="single" w:sz="18" w:space="0" w:color="000000"/>
              <w:left w:val="single" w:sz="8" w:space="0" w:color="000000"/>
              <w:bottom w:val="single" w:sz="8" w:space="0" w:color="000000"/>
              <w:right w:val="single" w:sz="8" w:space="0" w:color="000000"/>
            </w:tcBorders>
          </w:tcPr>
          <w:p w14:paraId="3EA9BD80" w14:textId="77777777" w:rsidR="005A0FEA" w:rsidRPr="002858C2" w:rsidRDefault="005A0FEA" w:rsidP="00D06F2A">
            <w:pPr>
              <w:pStyle w:val="a"/>
              <w:tabs>
                <w:tab w:val="left" w:pos="-1440"/>
              </w:tabs>
              <w:spacing w:after="0" w:line="288" w:lineRule="auto"/>
              <w:ind w:left="0" w:firstLine="0"/>
              <w:rPr>
                <w:szCs w:val="24"/>
              </w:rPr>
            </w:pPr>
            <w:r w:rsidRPr="002858C2">
              <w:rPr>
                <w:szCs w:val="24"/>
              </w:rPr>
              <w:t>Your dependent variable</w:t>
            </w:r>
            <w:r w:rsidR="00A178EA" w:rsidRPr="002858C2">
              <w:rPr>
                <w:szCs w:val="24"/>
              </w:rPr>
              <w:t xml:space="preserve"> goes </w:t>
            </w:r>
            <w:r w:rsidRPr="002858C2">
              <w:rPr>
                <w:szCs w:val="24"/>
              </w:rPr>
              <w:t>here!</w:t>
            </w:r>
          </w:p>
          <w:p w14:paraId="3EA9BD81" w14:textId="77777777" w:rsidR="005A0FEA" w:rsidRPr="002858C2" w:rsidRDefault="005A0FEA" w:rsidP="00D06F2A">
            <w:pPr>
              <w:pStyle w:val="a"/>
              <w:tabs>
                <w:tab w:val="left" w:pos="-1440"/>
              </w:tabs>
              <w:spacing w:after="0" w:line="288" w:lineRule="auto"/>
              <w:rPr>
                <w:szCs w:val="24"/>
              </w:rPr>
            </w:pPr>
            <w:r w:rsidRPr="002858C2">
              <w:rPr>
                <w:szCs w:val="24"/>
              </w:rPr>
              <w:t xml:space="preserve"> /With Unit </w:t>
            </w:r>
          </w:p>
        </w:tc>
        <w:tc>
          <w:tcPr>
            <w:tcW w:w="1723" w:type="dxa"/>
            <w:tcBorders>
              <w:top w:val="single" w:sz="1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14:paraId="3EA9BD82" w14:textId="77777777" w:rsidR="005A0FEA" w:rsidRPr="002858C2" w:rsidRDefault="005A0FEA" w:rsidP="00D06F2A">
            <w:pPr>
              <w:pStyle w:val="a"/>
              <w:tabs>
                <w:tab w:val="left" w:pos="-1440"/>
              </w:tabs>
              <w:spacing w:after="0" w:line="288" w:lineRule="auto"/>
              <w:ind w:left="-3" w:firstLine="0"/>
              <w:rPr>
                <w:szCs w:val="24"/>
              </w:rPr>
            </w:pPr>
            <w:r w:rsidRPr="002858C2">
              <w:rPr>
                <w:szCs w:val="24"/>
              </w:rPr>
              <w:t>Average dependent variable /with unit</w:t>
            </w:r>
          </w:p>
        </w:tc>
      </w:tr>
      <w:tr w:rsidR="005A0FEA" w:rsidRPr="002858C2" w14:paraId="3EA9BD8B" w14:textId="77777777" w:rsidTr="005A0FEA">
        <w:trPr>
          <w:trHeight w:val="842"/>
        </w:trPr>
        <w:tc>
          <w:tcPr>
            <w:tcW w:w="1685" w:type="dxa"/>
            <w:tcBorders>
              <w:top w:val="single" w:sz="8" w:space="0" w:color="000000"/>
              <w:left w:val="single" w:sz="1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EA9BD84" w14:textId="77777777" w:rsidR="005A0FEA" w:rsidRPr="002858C2" w:rsidRDefault="005A0FEA" w:rsidP="00D06F2A">
            <w:pPr>
              <w:pStyle w:val="a"/>
              <w:tabs>
                <w:tab w:val="left" w:pos="-1440"/>
              </w:tabs>
              <w:spacing w:after="0" w:line="288" w:lineRule="auto"/>
              <w:ind w:left="0" w:firstLine="0"/>
              <w:rPr>
                <w:szCs w:val="24"/>
              </w:rPr>
            </w:pPr>
          </w:p>
        </w:tc>
        <w:tc>
          <w:tcPr>
            <w:tcW w:w="140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EA9BD85" w14:textId="77777777" w:rsidR="005A0FEA" w:rsidRPr="002858C2" w:rsidRDefault="005A0FEA" w:rsidP="00D06F2A">
            <w:pPr>
              <w:pStyle w:val="a"/>
              <w:tabs>
                <w:tab w:val="left" w:pos="-1440"/>
              </w:tabs>
              <w:spacing w:after="0" w:line="288" w:lineRule="auto"/>
              <w:ind w:left="16" w:firstLine="0"/>
              <w:rPr>
                <w:szCs w:val="24"/>
              </w:rPr>
            </w:pPr>
            <w:r w:rsidRPr="002858C2">
              <w:rPr>
                <w:szCs w:val="24"/>
              </w:rPr>
              <w:t>1</w:t>
            </w:r>
            <w:r w:rsidRPr="002858C2">
              <w:rPr>
                <w:szCs w:val="24"/>
                <w:vertAlign w:val="superscript"/>
              </w:rPr>
              <w:t>st</w:t>
            </w:r>
            <w:r w:rsidRPr="002858C2">
              <w:rPr>
                <w:szCs w:val="24"/>
              </w:rPr>
              <w:t xml:space="preserve">  set of results</w:t>
            </w:r>
          </w:p>
        </w:tc>
        <w:tc>
          <w:tcPr>
            <w:tcW w:w="1406"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EA9BD86" w14:textId="77777777" w:rsidR="005A0FEA" w:rsidRPr="002858C2" w:rsidRDefault="005A0FEA" w:rsidP="00D06F2A">
            <w:pPr>
              <w:pStyle w:val="a"/>
              <w:tabs>
                <w:tab w:val="left" w:pos="-1440"/>
              </w:tabs>
              <w:spacing w:after="0" w:line="288" w:lineRule="auto"/>
              <w:ind w:left="16" w:firstLine="0"/>
              <w:rPr>
                <w:szCs w:val="24"/>
              </w:rPr>
            </w:pPr>
            <w:r w:rsidRPr="002858C2">
              <w:rPr>
                <w:szCs w:val="24"/>
              </w:rPr>
              <w:t>2</w:t>
            </w:r>
            <w:r w:rsidRPr="002858C2">
              <w:rPr>
                <w:szCs w:val="24"/>
                <w:vertAlign w:val="superscript"/>
              </w:rPr>
              <w:t>nd</w:t>
            </w:r>
            <w:r w:rsidRPr="002858C2">
              <w:rPr>
                <w:szCs w:val="24"/>
              </w:rPr>
              <w:t xml:space="preserve"> set of results</w:t>
            </w:r>
          </w:p>
        </w:tc>
        <w:tc>
          <w:tcPr>
            <w:tcW w:w="1414" w:type="dxa"/>
            <w:tcBorders>
              <w:top w:val="single" w:sz="8" w:space="0" w:color="000000"/>
              <w:left w:val="single" w:sz="8" w:space="0" w:color="000000"/>
              <w:bottom w:val="single" w:sz="8" w:space="0" w:color="000000"/>
              <w:right w:val="single" w:sz="8" w:space="0" w:color="000000"/>
            </w:tcBorders>
          </w:tcPr>
          <w:p w14:paraId="3EA9BD87" w14:textId="77777777" w:rsidR="005A0FEA" w:rsidRPr="002858C2" w:rsidRDefault="005A0FEA" w:rsidP="00D06F2A">
            <w:pPr>
              <w:pStyle w:val="a"/>
              <w:tabs>
                <w:tab w:val="left" w:pos="-1440"/>
              </w:tabs>
              <w:spacing w:after="0" w:line="288" w:lineRule="auto"/>
              <w:ind w:left="16" w:firstLine="0"/>
              <w:rPr>
                <w:szCs w:val="24"/>
              </w:rPr>
            </w:pPr>
            <w:r w:rsidRPr="002858C2">
              <w:rPr>
                <w:szCs w:val="24"/>
              </w:rPr>
              <w:t>3</w:t>
            </w:r>
            <w:r w:rsidRPr="002858C2">
              <w:rPr>
                <w:szCs w:val="24"/>
                <w:vertAlign w:val="superscript"/>
              </w:rPr>
              <w:t>rd</w:t>
            </w:r>
            <w:r w:rsidRPr="002858C2">
              <w:rPr>
                <w:szCs w:val="24"/>
              </w:rPr>
              <w:t xml:space="preserve"> set of results</w:t>
            </w:r>
          </w:p>
        </w:tc>
        <w:tc>
          <w:tcPr>
            <w:tcW w:w="1397" w:type="dxa"/>
            <w:tcBorders>
              <w:top w:val="single" w:sz="8" w:space="0" w:color="000000"/>
              <w:left w:val="single" w:sz="8" w:space="0" w:color="000000"/>
              <w:bottom w:val="single" w:sz="8" w:space="0" w:color="000000"/>
              <w:right w:val="single" w:sz="8" w:space="0" w:color="000000"/>
            </w:tcBorders>
          </w:tcPr>
          <w:p w14:paraId="3EA9BD88" w14:textId="77777777" w:rsidR="005A0FEA" w:rsidRPr="002858C2" w:rsidRDefault="005A0FEA" w:rsidP="00D06F2A">
            <w:pPr>
              <w:pStyle w:val="a"/>
              <w:tabs>
                <w:tab w:val="left" w:pos="-1440"/>
              </w:tabs>
              <w:spacing w:after="0" w:line="288" w:lineRule="auto"/>
              <w:ind w:left="16" w:firstLine="0"/>
              <w:rPr>
                <w:szCs w:val="24"/>
              </w:rPr>
            </w:pPr>
            <w:r w:rsidRPr="002858C2">
              <w:rPr>
                <w:szCs w:val="24"/>
              </w:rPr>
              <w:t>4</w:t>
            </w:r>
            <w:r w:rsidR="00810993" w:rsidRPr="00810993">
              <w:rPr>
                <w:szCs w:val="24"/>
                <w:vertAlign w:val="superscript"/>
              </w:rPr>
              <w:t>th</w:t>
            </w:r>
            <w:r w:rsidR="00810993">
              <w:rPr>
                <w:szCs w:val="24"/>
              </w:rPr>
              <w:t xml:space="preserve"> </w:t>
            </w:r>
            <w:r w:rsidRPr="002858C2">
              <w:rPr>
                <w:szCs w:val="24"/>
              </w:rPr>
              <w:t>set of results</w:t>
            </w:r>
          </w:p>
        </w:tc>
        <w:tc>
          <w:tcPr>
            <w:tcW w:w="1484" w:type="dxa"/>
            <w:tcBorders>
              <w:top w:val="single" w:sz="8" w:space="0" w:color="000000"/>
              <w:left w:val="single" w:sz="8" w:space="0" w:color="000000"/>
              <w:bottom w:val="single" w:sz="8" w:space="0" w:color="000000"/>
              <w:right w:val="single" w:sz="8" w:space="0" w:color="000000"/>
            </w:tcBorders>
            <w:shd w:val="clear" w:color="auto" w:fill="auto"/>
            <w:tcMar>
              <w:top w:w="72" w:type="dxa"/>
              <w:left w:w="144" w:type="dxa"/>
              <w:bottom w:w="72" w:type="dxa"/>
              <w:right w:w="144" w:type="dxa"/>
            </w:tcMar>
            <w:hideMark/>
          </w:tcPr>
          <w:p w14:paraId="3EA9BD89" w14:textId="77777777" w:rsidR="005A0FEA" w:rsidRPr="002858C2" w:rsidRDefault="005A0FEA" w:rsidP="00D06F2A">
            <w:pPr>
              <w:pStyle w:val="a"/>
              <w:tabs>
                <w:tab w:val="left" w:pos="-1440"/>
              </w:tabs>
              <w:spacing w:after="0" w:line="288" w:lineRule="auto"/>
              <w:ind w:left="16" w:firstLine="0"/>
              <w:rPr>
                <w:szCs w:val="24"/>
              </w:rPr>
            </w:pPr>
            <w:r w:rsidRPr="002858C2">
              <w:rPr>
                <w:szCs w:val="24"/>
              </w:rPr>
              <w:t>5</w:t>
            </w:r>
            <w:r w:rsidR="00810993" w:rsidRPr="00810993">
              <w:rPr>
                <w:szCs w:val="24"/>
                <w:vertAlign w:val="superscript"/>
              </w:rPr>
              <w:t>th</w:t>
            </w:r>
            <w:r w:rsidR="00810993">
              <w:rPr>
                <w:szCs w:val="24"/>
              </w:rPr>
              <w:t xml:space="preserve"> </w:t>
            </w:r>
            <w:r w:rsidRPr="002858C2">
              <w:rPr>
                <w:szCs w:val="24"/>
              </w:rPr>
              <w:t>set of results</w:t>
            </w:r>
          </w:p>
        </w:tc>
        <w:tc>
          <w:tcPr>
            <w:tcW w:w="1723" w:type="dxa"/>
            <w:tcBorders>
              <w:top w:val="single" w:sz="8" w:space="0" w:color="000000"/>
              <w:left w:val="single" w:sz="8" w:space="0" w:color="000000"/>
              <w:bottom w:val="single" w:sz="8" w:space="0" w:color="000000"/>
              <w:right w:val="single" w:sz="18" w:space="0" w:color="000000"/>
            </w:tcBorders>
            <w:shd w:val="clear" w:color="auto" w:fill="auto"/>
            <w:tcMar>
              <w:top w:w="72" w:type="dxa"/>
              <w:left w:w="144" w:type="dxa"/>
              <w:bottom w:w="72" w:type="dxa"/>
              <w:right w:w="144" w:type="dxa"/>
            </w:tcMar>
            <w:hideMark/>
          </w:tcPr>
          <w:p w14:paraId="3EA9BD8A" w14:textId="77777777" w:rsidR="005A0FEA" w:rsidRPr="002858C2" w:rsidRDefault="005A0FEA" w:rsidP="00D06F2A">
            <w:pPr>
              <w:pStyle w:val="a"/>
              <w:tabs>
                <w:tab w:val="left" w:pos="-1440"/>
              </w:tabs>
              <w:spacing w:after="0" w:line="288" w:lineRule="auto"/>
              <w:rPr>
                <w:szCs w:val="24"/>
              </w:rPr>
            </w:pPr>
          </w:p>
        </w:tc>
      </w:tr>
      <w:tr w:rsidR="005A0FEA" w:rsidRPr="002858C2" w14:paraId="3EA9BD93" w14:textId="77777777" w:rsidTr="005A0FEA">
        <w:trPr>
          <w:trHeight w:val="816"/>
        </w:trPr>
        <w:tc>
          <w:tcPr>
            <w:tcW w:w="1685" w:type="dxa"/>
            <w:tcBorders>
              <w:top w:val="single" w:sz="8" w:space="0" w:color="000000"/>
              <w:left w:val="single" w:sz="18" w:space="0" w:color="000000"/>
              <w:right w:val="single" w:sz="8" w:space="0" w:color="000000"/>
            </w:tcBorders>
            <w:shd w:val="clear" w:color="auto" w:fill="auto"/>
            <w:tcMar>
              <w:top w:w="72" w:type="dxa"/>
              <w:left w:w="144" w:type="dxa"/>
              <w:bottom w:w="72" w:type="dxa"/>
              <w:right w:w="144" w:type="dxa"/>
            </w:tcMar>
            <w:hideMark/>
          </w:tcPr>
          <w:p w14:paraId="3EA9BD8C" w14:textId="77777777" w:rsidR="005A0FEA" w:rsidRPr="002858C2" w:rsidRDefault="00D06F2A" w:rsidP="00D06F2A">
            <w:pPr>
              <w:pStyle w:val="a"/>
              <w:tabs>
                <w:tab w:val="left" w:pos="-1440"/>
              </w:tabs>
              <w:spacing w:after="0" w:line="288" w:lineRule="auto"/>
              <w:ind w:left="0" w:firstLine="0"/>
              <w:rPr>
                <w:szCs w:val="24"/>
              </w:rPr>
            </w:pPr>
            <w:r>
              <w:rPr>
                <w:szCs w:val="24"/>
              </w:rPr>
              <w:t>With 5 different values</w:t>
            </w:r>
          </w:p>
        </w:tc>
        <w:tc>
          <w:tcPr>
            <w:tcW w:w="1406" w:type="dxa"/>
            <w:tcBorders>
              <w:top w:val="single" w:sz="8" w:space="0" w:color="000000"/>
              <w:left w:val="single" w:sz="8" w:space="0" w:color="000000"/>
              <w:right w:val="single" w:sz="8" w:space="0" w:color="000000"/>
            </w:tcBorders>
            <w:shd w:val="clear" w:color="auto" w:fill="auto"/>
            <w:tcMar>
              <w:top w:w="72" w:type="dxa"/>
              <w:left w:w="144" w:type="dxa"/>
              <w:bottom w:w="72" w:type="dxa"/>
              <w:right w:w="144" w:type="dxa"/>
            </w:tcMar>
            <w:hideMark/>
          </w:tcPr>
          <w:p w14:paraId="3EA9BD8D" w14:textId="77777777" w:rsidR="005A0FEA" w:rsidRPr="002858C2" w:rsidRDefault="005A0FEA" w:rsidP="00D06F2A">
            <w:pPr>
              <w:pStyle w:val="a"/>
              <w:tabs>
                <w:tab w:val="left" w:pos="-1440"/>
              </w:tabs>
              <w:spacing w:after="0" w:line="288" w:lineRule="auto"/>
              <w:rPr>
                <w:szCs w:val="24"/>
              </w:rPr>
            </w:pPr>
          </w:p>
        </w:tc>
        <w:tc>
          <w:tcPr>
            <w:tcW w:w="1406" w:type="dxa"/>
            <w:tcBorders>
              <w:top w:val="single" w:sz="8" w:space="0" w:color="000000"/>
              <w:left w:val="single" w:sz="8" w:space="0" w:color="000000"/>
              <w:right w:val="single" w:sz="8" w:space="0" w:color="000000"/>
            </w:tcBorders>
            <w:shd w:val="clear" w:color="auto" w:fill="auto"/>
            <w:tcMar>
              <w:top w:w="72" w:type="dxa"/>
              <w:left w:w="144" w:type="dxa"/>
              <w:bottom w:w="72" w:type="dxa"/>
              <w:right w:w="144" w:type="dxa"/>
            </w:tcMar>
            <w:hideMark/>
          </w:tcPr>
          <w:p w14:paraId="3EA9BD8E" w14:textId="77777777" w:rsidR="005A0FEA" w:rsidRPr="002858C2" w:rsidRDefault="005A0FEA" w:rsidP="00D06F2A">
            <w:pPr>
              <w:pStyle w:val="a"/>
              <w:tabs>
                <w:tab w:val="left" w:pos="-1440"/>
              </w:tabs>
              <w:spacing w:after="0" w:line="288" w:lineRule="auto"/>
              <w:rPr>
                <w:szCs w:val="24"/>
              </w:rPr>
            </w:pPr>
          </w:p>
        </w:tc>
        <w:tc>
          <w:tcPr>
            <w:tcW w:w="1414" w:type="dxa"/>
            <w:tcBorders>
              <w:top w:val="single" w:sz="8" w:space="0" w:color="000000"/>
              <w:left w:val="single" w:sz="8" w:space="0" w:color="000000"/>
              <w:right w:val="single" w:sz="8" w:space="0" w:color="000000"/>
            </w:tcBorders>
          </w:tcPr>
          <w:p w14:paraId="3EA9BD8F" w14:textId="77777777" w:rsidR="005A0FEA" w:rsidRPr="002858C2" w:rsidRDefault="005A0FEA" w:rsidP="00D06F2A">
            <w:pPr>
              <w:pStyle w:val="a"/>
              <w:tabs>
                <w:tab w:val="left" w:pos="-1440"/>
              </w:tabs>
              <w:spacing w:after="0" w:line="288" w:lineRule="auto"/>
              <w:rPr>
                <w:szCs w:val="24"/>
              </w:rPr>
            </w:pPr>
          </w:p>
        </w:tc>
        <w:tc>
          <w:tcPr>
            <w:tcW w:w="1397" w:type="dxa"/>
            <w:tcBorders>
              <w:top w:val="single" w:sz="8" w:space="0" w:color="000000"/>
              <w:left w:val="single" w:sz="8" w:space="0" w:color="000000"/>
              <w:right w:val="single" w:sz="8" w:space="0" w:color="000000"/>
            </w:tcBorders>
          </w:tcPr>
          <w:p w14:paraId="3EA9BD90" w14:textId="77777777" w:rsidR="005A0FEA" w:rsidRPr="002858C2" w:rsidRDefault="005A0FEA" w:rsidP="00D06F2A">
            <w:pPr>
              <w:pStyle w:val="a"/>
              <w:tabs>
                <w:tab w:val="left" w:pos="-1440"/>
              </w:tabs>
              <w:spacing w:after="0" w:line="288" w:lineRule="auto"/>
              <w:rPr>
                <w:szCs w:val="24"/>
              </w:rPr>
            </w:pPr>
          </w:p>
        </w:tc>
        <w:tc>
          <w:tcPr>
            <w:tcW w:w="1484" w:type="dxa"/>
            <w:tcBorders>
              <w:top w:val="single" w:sz="8" w:space="0" w:color="000000"/>
              <w:left w:val="single" w:sz="8" w:space="0" w:color="000000"/>
              <w:right w:val="single" w:sz="8" w:space="0" w:color="000000"/>
            </w:tcBorders>
            <w:shd w:val="clear" w:color="auto" w:fill="auto"/>
            <w:tcMar>
              <w:top w:w="72" w:type="dxa"/>
              <w:left w:w="144" w:type="dxa"/>
              <w:bottom w:w="72" w:type="dxa"/>
              <w:right w:w="144" w:type="dxa"/>
            </w:tcMar>
            <w:hideMark/>
          </w:tcPr>
          <w:p w14:paraId="3EA9BD91" w14:textId="77777777" w:rsidR="005A0FEA" w:rsidRPr="002858C2" w:rsidRDefault="005A0FEA" w:rsidP="00D06F2A">
            <w:pPr>
              <w:pStyle w:val="a"/>
              <w:tabs>
                <w:tab w:val="left" w:pos="-1440"/>
              </w:tabs>
              <w:spacing w:after="0" w:line="288" w:lineRule="auto"/>
              <w:rPr>
                <w:szCs w:val="24"/>
              </w:rPr>
            </w:pPr>
          </w:p>
        </w:tc>
        <w:tc>
          <w:tcPr>
            <w:tcW w:w="1723" w:type="dxa"/>
            <w:tcBorders>
              <w:top w:val="single" w:sz="8" w:space="0" w:color="000000"/>
              <w:left w:val="single" w:sz="8" w:space="0" w:color="000000"/>
              <w:right w:val="single" w:sz="18" w:space="0" w:color="000000"/>
            </w:tcBorders>
            <w:shd w:val="clear" w:color="auto" w:fill="auto"/>
            <w:tcMar>
              <w:top w:w="72" w:type="dxa"/>
              <w:left w:w="144" w:type="dxa"/>
              <w:bottom w:w="72" w:type="dxa"/>
              <w:right w:w="144" w:type="dxa"/>
            </w:tcMar>
            <w:hideMark/>
          </w:tcPr>
          <w:p w14:paraId="3EA9BD92" w14:textId="77777777" w:rsidR="005A0FEA" w:rsidRPr="002858C2" w:rsidRDefault="005A0FEA" w:rsidP="00D06F2A">
            <w:pPr>
              <w:pStyle w:val="a"/>
              <w:tabs>
                <w:tab w:val="left" w:pos="-1440"/>
              </w:tabs>
              <w:spacing w:after="0" w:line="288" w:lineRule="auto"/>
              <w:rPr>
                <w:szCs w:val="24"/>
              </w:rPr>
            </w:pPr>
          </w:p>
        </w:tc>
      </w:tr>
    </w:tbl>
    <w:p w14:paraId="3EA9BD94" w14:textId="77777777" w:rsidR="00DD7166" w:rsidRDefault="00DD7166" w:rsidP="00DD7166">
      <w:pPr>
        <w:pStyle w:val="a"/>
        <w:tabs>
          <w:tab w:val="left" w:pos="-1440"/>
        </w:tabs>
        <w:spacing w:line="287" w:lineRule="auto"/>
        <w:rPr>
          <w:szCs w:val="24"/>
        </w:rPr>
      </w:pPr>
    </w:p>
    <w:p w14:paraId="3EA9BD95" w14:textId="77777777" w:rsidR="00D06F2A" w:rsidRPr="002858C2" w:rsidRDefault="00D06F2A" w:rsidP="00DD7166">
      <w:pPr>
        <w:pStyle w:val="a"/>
        <w:tabs>
          <w:tab w:val="left" w:pos="-1440"/>
        </w:tabs>
        <w:spacing w:line="287" w:lineRule="auto"/>
        <w:rPr>
          <w:szCs w:val="24"/>
        </w:rPr>
      </w:pPr>
    </w:p>
    <w:p w14:paraId="3EA9BD96" w14:textId="77777777" w:rsidR="004852DF" w:rsidRPr="002858C2" w:rsidRDefault="004852DF" w:rsidP="00642C36">
      <w:pPr>
        <w:pStyle w:val="IntenseQuote"/>
        <w:rPr>
          <w:rStyle w:val="Strong"/>
        </w:rPr>
      </w:pPr>
      <w:r w:rsidRPr="002858C2">
        <w:rPr>
          <w:rStyle w:val="Strong"/>
        </w:rPr>
        <w:t>Graphs</w:t>
      </w:r>
    </w:p>
    <w:p w14:paraId="3EA9BD97" w14:textId="77777777" w:rsidR="00D06F2A" w:rsidRDefault="00D06F2A" w:rsidP="00D06F2A">
      <w:r>
        <w:rPr>
          <w:noProof/>
        </w:rPr>
        <w:t xml:space="preserve">A graph is a visual representation of a relationship between two variable, </w:t>
      </w:r>
      <w:r w:rsidRPr="00D06F2A">
        <w:rPr>
          <w:b/>
          <w:i/>
          <w:noProof/>
        </w:rPr>
        <w:t>X</w:t>
      </w:r>
      <w:r>
        <w:rPr>
          <w:noProof/>
        </w:rPr>
        <w:t xml:space="preserve"> the independent variable and </w:t>
      </w:r>
      <w:r w:rsidRPr="00D06F2A">
        <w:rPr>
          <w:b/>
          <w:i/>
          <w:noProof/>
        </w:rPr>
        <w:t>Y</w:t>
      </w:r>
      <w:r>
        <w:rPr>
          <w:noProof/>
        </w:rPr>
        <w:t xml:space="preserve"> the dependent variable. </w:t>
      </w:r>
      <w:r>
        <w:t xml:space="preserve">Data is best analysed by drawing a graph including a curve or line of best fit; in Physics it is never acceptable to be plotting a pie chart or bar chart. </w:t>
      </w:r>
    </w:p>
    <w:p w14:paraId="3EA9BD98" w14:textId="77777777" w:rsidR="00D06F2A" w:rsidRDefault="00D06F2A" w:rsidP="00D06F2A">
      <w:pPr>
        <w:spacing w:line="287" w:lineRule="auto"/>
        <w:rPr>
          <w:noProof/>
        </w:rPr>
      </w:pPr>
      <w:r>
        <w:rPr>
          <w:noProof/>
        </w:rPr>
        <w:t>Graphs make it easy to identify trends in data that you have collected and can be analysed in order to perform a calculation or a measurement related to addressing the aim of an experiment.</w:t>
      </w:r>
    </w:p>
    <w:p w14:paraId="3EA9BD99" w14:textId="77777777" w:rsidR="004852DF" w:rsidRPr="002858C2" w:rsidRDefault="004852DF" w:rsidP="004852DF">
      <w:pPr>
        <w:spacing w:line="287" w:lineRule="auto"/>
        <w:rPr>
          <w:szCs w:val="24"/>
        </w:rPr>
      </w:pPr>
      <w:r w:rsidRPr="002858C2">
        <w:rPr>
          <w:szCs w:val="24"/>
        </w:rPr>
        <w:t>Graphs should be drawn, where possible, before the apparatus is cleared away, in case further data is required.</w:t>
      </w:r>
      <w:r w:rsidR="00A178EA" w:rsidRPr="002858C2">
        <w:rPr>
          <w:szCs w:val="24"/>
        </w:rPr>
        <w:t xml:space="preserve"> However, during your assignment you cannot keep the graph and averaging that you might complete during your experimental procedure as </w:t>
      </w:r>
      <w:r w:rsidR="00BD54B3" w:rsidRPr="002858C2">
        <w:rPr>
          <w:szCs w:val="24"/>
        </w:rPr>
        <w:t>this is required to be completed during the reporting stage. Good practice should be to check and plot your results as you do the experiment and then you can check and outliers or odd points as you find them on the graph.</w:t>
      </w:r>
    </w:p>
    <w:p w14:paraId="3EA9BD9A" w14:textId="77777777" w:rsidR="004852DF" w:rsidRPr="002858C2" w:rsidRDefault="004852DF" w:rsidP="004852DF">
      <w:pPr>
        <w:spacing w:line="287" w:lineRule="auto"/>
        <w:rPr>
          <w:szCs w:val="24"/>
        </w:rPr>
      </w:pPr>
      <w:r w:rsidRPr="002858C2">
        <w:rPr>
          <w:szCs w:val="24"/>
        </w:rPr>
        <w:t>Graphs must have correctly labelled axes and a line or curve of best fit. Straight line graphs should not be 'adjusted' to go through the origin. An appropriate scale for each axis should be chosen.</w:t>
      </w:r>
    </w:p>
    <w:p w14:paraId="3EA9BD9B" w14:textId="77777777" w:rsidR="00CF7E08" w:rsidRDefault="00CF7E08" w:rsidP="00CF7E08">
      <w:r>
        <w:t xml:space="preserve">The best graph’s for Physics are </w:t>
      </w:r>
      <w:r w:rsidR="00D06F2A">
        <w:t xml:space="preserve">usually </w:t>
      </w:r>
      <w:r>
        <w:rPr>
          <w:b/>
        </w:rPr>
        <w:t>straight line</w:t>
      </w:r>
      <w:r>
        <w:t xml:space="preserve"> graphs and at times the data needs to be manipulated in order for the graph to produce a straight line.</w:t>
      </w:r>
    </w:p>
    <w:p w14:paraId="3EA9BD9C" w14:textId="77777777" w:rsidR="00CF7E08" w:rsidRDefault="00CF7E08" w:rsidP="00CF7E08">
      <w:r>
        <w:t>This is why you also need to have done your theory prior to writing up so that you know how to manipulate the data. For example</w:t>
      </w:r>
    </w:p>
    <w:p w14:paraId="3EA9BD9D" w14:textId="77777777" w:rsidR="00D06F2A" w:rsidRDefault="00CF7E08" w:rsidP="00CF7E08">
      <w:r>
        <w:t xml:space="preserve">F=ma if I want to find the relationship between mass and acceleration for a constant force the formula shows us that as </w:t>
      </w:r>
      <w:r w:rsidRPr="00D06F2A">
        <w:rPr>
          <w:b/>
          <w:i/>
        </w:rPr>
        <w:t>m</w:t>
      </w:r>
      <w:r>
        <w:t xml:space="preserve"> increases </w:t>
      </w:r>
      <w:r w:rsidRPr="00D06F2A">
        <w:rPr>
          <w:b/>
          <w:i/>
        </w:rPr>
        <w:t>a</w:t>
      </w:r>
      <w:r>
        <w:t xml:space="preserve"> must decreases, </w:t>
      </w:r>
      <w:proofErr w:type="spellStart"/>
      <w:r w:rsidRPr="00D06F2A">
        <w:rPr>
          <w:b/>
          <w:i/>
        </w:rPr>
        <w:t>ie</w:t>
      </w:r>
      <w:proofErr w:type="spellEnd"/>
      <w:r w:rsidRPr="00D06F2A">
        <w:rPr>
          <w:b/>
          <w:i/>
        </w:rPr>
        <w:t xml:space="preserve"> the two quantities are inversely proportional</w:t>
      </w:r>
      <w:r>
        <w:t xml:space="preserve">. Therefore if we want to show a relationship we ought to plot a graph of </w:t>
      </w:r>
      <w:r w:rsidRPr="00D06F2A">
        <w:rPr>
          <w:b/>
          <w:i/>
        </w:rPr>
        <w:t>a</w:t>
      </w:r>
      <w:r>
        <w:t xml:space="preserve"> against </w:t>
      </w:r>
      <w:r w:rsidRPr="00D06F2A">
        <w:rPr>
          <w:b/>
          <w:i/>
        </w:rPr>
        <w:t>1/m</w:t>
      </w:r>
      <w:r>
        <w:t xml:space="preserve"> this should give a straight line</w:t>
      </w:r>
      <w:r w:rsidR="00D06F2A">
        <w:t xml:space="preserve"> best line of fit</w:t>
      </w:r>
      <w:r>
        <w:t xml:space="preserve"> through the origin. The gradient would be equal to F </w:t>
      </w:r>
    </w:p>
    <w:p w14:paraId="3EA9BD9E" w14:textId="77777777" w:rsidR="007E7DF3" w:rsidRPr="00B43F04" w:rsidRDefault="007E7DF3" w:rsidP="004852DF">
      <w:pPr>
        <w:spacing w:line="287" w:lineRule="auto"/>
        <w:rPr>
          <w:rStyle w:val="Strong"/>
        </w:rPr>
      </w:pPr>
      <w:r w:rsidRPr="00B43F04">
        <w:rPr>
          <w:rStyle w:val="Strong"/>
        </w:rPr>
        <w:t>Stages of Plotting a Scientific Graph</w:t>
      </w:r>
    </w:p>
    <w:tbl>
      <w:tblPr>
        <w:tblStyle w:val="TableClassic2"/>
        <w:tblW w:w="0" w:type="auto"/>
        <w:tblLook w:val="04A0" w:firstRow="1" w:lastRow="0" w:firstColumn="1" w:lastColumn="0" w:noHBand="0" w:noVBand="1"/>
      </w:tblPr>
      <w:tblGrid>
        <w:gridCol w:w="821"/>
        <w:gridCol w:w="2973"/>
        <w:gridCol w:w="567"/>
        <w:gridCol w:w="6082"/>
      </w:tblGrid>
      <w:tr w:rsidR="007E7DF3" w14:paraId="3EA9BDA2" w14:textId="77777777" w:rsidTr="00A20F70">
        <w:trPr>
          <w:cnfStyle w:val="100000000000" w:firstRow="1" w:lastRow="0" w:firstColumn="0" w:lastColumn="0" w:oddVBand="0" w:evenVBand="0" w:oddHBand="0" w:evenHBand="0" w:firstRowFirstColumn="0" w:firstRowLastColumn="0" w:lastRowFirstColumn="0" w:lastRowLastColumn="0"/>
          <w:tblHeader/>
        </w:trPr>
        <w:tc>
          <w:tcPr>
            <w:cnfStyle w:val="001000000100" w:firstRow="0" w:lastRow="0" w:firstColumn="1" w:lastColumn="0" w:oddVBand="0" w:evenVBand="0" w:oddHBand="0" w:evenHBand="0" w:firstRowFirstColumn="1" w:firstRowLastColumn="0" w:lastRowFirstColumn="0" w:lastRowLastColumn="0"/>
            <w:tcW w:w="821" w:type="dxa"/>
          </w:tcPr>
          <w:p w14:paraId="3EA9BD9F" w14:textId="77777777" w:rsidR="007E7DF3" w:rsidRPr="000655EE" w:rsidRDefault="007E7DF3" w:rsidP="00810993">
            <w:pPr>
              <w:spacing w:before="60" w:after="60" w:line="288" w:lineRule="auto"/>
              <w:rPr>
                <w:noProof/>
              </w:rPr>
            </w:pPr>
            <w:r w:rsidRPr="000655EE">
              <w:rPr>
                <w:noProof/>
              </w:rPr>
              <w:t>Stage</w:t>
            </w:r>
          </w:p>
        </w:tc>
        <w:tc>
          <w:tcPr>
            <w:tcW w:w="2973" w:type="dxa"/>
          </w:tcPr>
          <w:p w14:paraId="3EA9BDA0" w14:textId="77777777" w:rsidR="007E7DF3" w:rsidRPr="000655EE" w:rsidRDefault="007E7DF3" w:rsidP="00810993">
            <w:pPr>
              <w:spacing w:before="60" w:after="60" w:line="288" w:lineRule="auto"/>
              <w:cnfStyle w:val="100000000000" w:firstRow="1" w:lastRow="0" w:firstColumn="0" w:lastColumn="0" w:oddVBand="0" w:evenVBand="0" w:oddHBand="0" w:evenHBand="0" w:firstRowFirstColumn="0" w:firstRowLastColumn="0" w:lastRowFirstColumn="0" w:lastRowLastColumn="0"/>
              <w:rPr>
                <w:b/>
                <w:noProof/>
              </w:rPr>
            </w:pPr>
            <w:r w:rsidRPr="000655EE">
              <w:rPr>
                <w:b/>
                <w:noProof/>
              </w:rPr>
              <w:t>Action</w:t>
            </w:r>
          </w:p>
        </w:tc>
        <w:tc>
          <w:tcPr>
            <w:tcW w:w="6649" w:type="dxa"/>
            <w:gridSpan w:val="2"/>
          </w:tcPr>
          <w:p w14:paraId="3EA9BDA1" w14:textId="77777777" w:rsidR="007E7DF3" w:rsidRPr="000655EE" w:rsidRDefault="007E7DF3" w:rsidP="00810993">
            <w:pPr>
              <w:spacing w:before="60" w:after="60" w:line="288" w:lineRule="auto"/>
              <w:cnfStyle w:val="100000000000" w:firstRow="1" w:lastRow="0" w:firstColumn="0" w:lastColumn="0" w:oddVBand="0" w:evenVBand="0" w:oddHBand="0" w:evenHBand="0" w:firstRowFirstColumn="0" w:firstRowLastColumn="0" w:lastRowFirstColumn="0" w:lastRowLastColumn="0"/>
              <w:rPr>
                <w:b/>
                <w:noProof/>
              </w:rPr>
            </w:pPr>
            <w:r w:rsidRPr="000655EE">
              <w:rPr>
                <w:b/>
                <w:noProof/>
              </w:rPr>
              <w:t>Detail</w:t>
            </w:r>
          </w:p>
        </w:tc>
      </w:tr>
      <w:tr w:rsidR="007E7DF3" w14:paraId="3EA9BDA6" w14:textId="77777777" w:rsidTr="00A20F70">
        <w:tc>
          <w:tcPr>
            <w:cnfStyle w:val="001000000000" w:firstRow="0" w:lastRow="0" w:firstColumn="1" w:lastColumn="0" w:oddVBand="0" w:evenVBand="0" w:oddHBand="0" w:evenHBand="0" w:firstRowFirstColumn="0" w:firstRowLastColumn="0" w:lastRowFirstColumn="0" w:lastRowLastColumn="0"/>
            <w:tcW w:w="821" w:type="dxa"/>
          </w:tcPr>
          <w:p w14:paraId="3EA9BDA3" w14:textId="77777777" w:rsidR="007E7DF3" w:rsidRDefault="007E7DF3" w:rsidP="00810993">
            <w:pPr>
              <w:spacing w:before="60" w:after="60" w:line="288" w:lineRule="auto"/>
              <w:rPr>
                <w:noProof/>
              </w:rPr>
            </w:pPr>
            <w:r>
              <w:rPr>
                <w:noProof/>
              </w:rPr>
              <w:t>1</w:t>
            </w:r>
            <w:r w:rsidR="003862E8">
              <w:rPr>
                <w:noProof/>
              </w:rPr>
              <w:t>.</w:t>
            </w:r>
          </w:p>
        </w:tc>
        <w:tc>
          <w:tcPr>
            <w:tcW w:w="2973" w:type="dxa"/>
          </w:tcPr>
          <w:p w14:paraId="3EA9BDA4" w14:textId="77777777" w:rsidR="007E7DF3" w:rsidRDefault="007E7DF3" w:rsidP="00810993">
            <w:pPr>
              <w:spacing w:before="60" w:after="60" w:line="288" w:lineRule="auto"/>
              <w:cnfStyle w:val="000000000000" w:firstRow="0" w:lastRow="0" w:firstColumn="0" w:lastColumn="0" w:oddVBand="0" w:evenVBand="0" w:oddHBand="0" w:evenHBand="0" w:firstRowFirstColumn="0" w:firstRowLastColumn="0" w:lastRowFirstColumn="0" w:lastRowLastColumn="0"/>
              <w:rPr>
                <w:noProof/>
              </w:rPr>
            </w:pPr>
            <w:r>
              <w:rPr>
                <w:noProof/>
              </w:rPr>
              <w:t>Identify the variables</w:t>
            </w:r>
          </w:p>
        </w:tc>
        <w:tc>
          <w:tcPr>
            <w:tcW w:w="6649" w:type="dxa"/>
            <w:gridSpan w:val="2"/>
          </w:tcPr>
          <w:p w14:paraId="3EA9BDA5" w14:textId="77777777" w:rsidR="007E7DF3" w:rsidRDefault="007E7DF3" w:rsidP="00810993">
            <w:pPr>
              <w:spacing w:before="60" w:after="60" w:line="288" w:lineRule="auto"/>
              <w:cnfStyle w:val="000000000000" w:firstRow="0" w:lastRow="0" w:firstColumn="0" w:lastColumn="0" w:oddVBand="0" w:evenVBand="0" w:oddHBand="0" w:evenHBand="0" w:firstRowFirstColumn="0" w:firstRowLastColumn="0" w:lastRowFirstColumn="0" w:lastRowLastColumn="0"/>
              <w:rPr>
                <w:noProof/>
              </w:rPr>
            </w:pPr>
            <w:r>
              <w:rPr>
                <w:noProof/>
              </w:rPr>
              <w:t>The independent variable is plotted on the x-axis and the dependent variable on the y-axis</w:t>
            </w:r>
          </w:p>
        </w:tc>
      </w:tr>
      <w:tr w:rsidR="007E7DF3" w14:paraId="3EA9BDAA" w14:textId="77777777" w:rsidTr="00A20F70">
        <w:tc>
          <w:tcPr>
            <w:cnfStyle w:val="001000000000" w:firstRow="0" w:lastRow="0" w:firstColumn="1" w:lastColumn="0" w:oddVBand="0" w:evenVBand="0" w:oddHBand="0" w:evenHBand="0" w:firstRowFirstColumn="0" w:firstRowLastColumn="0" w:lastRowFirstColumn="0" w:lastRowLastColumn="0"/>
            <w:tcW w:w="821" w:type="dxa"/>
          </w:tcPr>
          <w:p w14:paraId="3EA9BDA7" w14:textId="77777777" w:rsidR="007E7DF3" w:rsidRDefault="007E7DF3" w:rsidP="00810993">
            <w:pPr>
              <w:spacing w:before="60" w:after="60" w:line="288" w:lineRule="auto"/>
              <w:rPr>
                <w:noProof/>
              </w:rPr>
            </w:pPr>
            <w:r>
              <w:rPr>
                <w:noProof/>
              </w:rPr>
              <w:t>2</w:t>
            </w:r>
            <w:r w:rsidR="003862E8">
              <w:rPr>
                <w:noProof/>
              </w:rPr>
              <w:t>.</w:t>
            </w:r>
          </w:p>
        </w:tc>
        <w:tc>
          <w:tcPr>
            <w:tcW w:w="2973" w:type="dxa"/>
          </w:tcPr>
          <w:p w14:paraId="3EA9BDA8" w14:textId="77777777" w:rsidR="007E7DF3" w:rsidRDefault="007E7DF3" w:rsidP="00810993">
            <w:pPr>
              <w:spacing w:before="60" w:after="60" w:line="288" w:lineRule="auto"/>
              <w:cnfStyle w:val="000000000000" w:firstRow="0" w:lastRow="0" w:firstColumn="0" w:lastColumn="0" w:oddVBand="0" w:evenVBand="0" w:oddHBand="0" w:evenHBand="0" w:firstRowFirstColumn="0" w:firstRowLastColumn="0" w:lastRowFirstColumn="0" w:lastRowLastColumn="0"/>
              <w:rPr>
                <w:noProof/>
              </w:rPr>
            </w:pPr>
            <w:r>
              <w:rPr>
                <w:noProof/>
              </w:rPr>
              <w:t>Determine the variable range</w:t>
            </w:r>
          </w:p>
        </w:tc>
        <w:tc>
          <w:tcPr>
            <w:tcW w:w="6649" w:type="dxa"/>
            <w:gridSpan w:val="2"/>
          </w:tcPr>
          <w:p w14:paraId="3EA9BDA9" w14:textId="77777777" w:rsidR="007E7DF3" w:rsidRDefault="007E7DF3" w:rsidP="00810993">
            <w:pPr>
              <w:spacing w:before="60" w:after="60" w:line="288" w:lineRule="auto"/>
              <w:cnfStyle w:val="000000000000" w:firstRow="0" w:lastRow="0" w:firstColumn="0" w:lastColumn="0" w:oddVBand="0" w:evenVBand="0" w:oddHBand="0" w:evenHBand="0" w:firstRowFirstColumn="0" w:firstRowLastColumn="0" w:lastRowFirstColumn="0" w:lastRowLastColumn="0"/>
              <w:rPr>
                <w:noProof/>
              </w:rPr>
            </w:pPr>
            <w:r>
              <w:rPr>
                <w:noProof/>
              </w:rPr>
              <w:t>Decide if your graph needs to start from the origin. If you are trying to find a relationship it is usual to start at the origin. If not, subtract the lowest data value from the highest data value.</w:t>
            </w:r>
          </w:p>
        </w:tc>
      </w:tr>
      <w:tr w:rsidR="007E7DF3" w14:paraId="3EA9BDB1" w14:textId="77777777" w:rsidTr="00A20F70">
        <w:tc>
          <w:tcPr>
            <w:cnfStyle w:val="001000000000" w:firstRow="0" w:lastRow="0" w:firstColumn="1" w:lastColumn="0" w:oddVBand="0" w:evenVBand="0" w:oddHBand="0" w:evenHBand="0" w:firstRowFirstColumn="0" w:firstRowLastColumn="0" w:lastRowFirstColumn="0" w:lastRowLastColumn="0"/>
            <w:tcW w:w="821" w:type="dxa"/>
          </w:tcPr>
          <w:p w14:paraId="3EA9BDAB" w14:textId="77777777" w:rsidR="007E7DF3" w:rsidRDefault="003862E8" w:rsidP="00810993">
            <w:pPr>
              <w:spacing w:before="60" w:after="60" w:line="288" w:lineRule="auto"/>
              <w:rPr>
                <w:noProof/>
              </w:rPr>
            </w:pPr>
            <w:r>
              <w:rPr>
                <w:noProof/>
              </w:rPr>
              <w:t>3.</w:t>
            </w:r>
          </w:p>
        </w:tc>
        <w:tc>
          <w:tcPr>
            <w:tcW w:w="2973" w:type="dxa"/>
          </w:tcPr>
          <w:p w14:paraId="3EA9BDAC" w14:textId="77777777" w:rsidR="007E7DF3" w:rsidRDefault="003862E8" w:rsidP="00810993">
            <w:pPr>
              <w:spacing w:before="60" w:after="60" w:line="288" w:lineRule="auto"/>
              <w:cnfStyle w:val="000000000000" w:firstRow="0" w:lastRow="0" w:firstColumn="0" w:lastColumn="0" w:oddVBand="0" w:evenVBand="0" w:oddHBand="0" w:evenHBand="0" w:firstRowFirstColumn="0" w:firstRowLastColumn="0" w:lastRowFirstColumn="0" w:lastRowLastColumn="0"/>
              <w:rPr>
                <w:noProof/>
              </w:rPr>
            </w:pPr>
            <w:r>
              <w:rPr>
                <w:noProof/>
              </w:rPr>
              <w:t>Determine the scale of the graph</w:t>
            </w:r>
          </w:p>
        </w:tc>
        <w:tc>
          <w:tcPr>
            <w:tcW w:w="6649" w:type="dxa"/>
            <w:gridSpan w:val="2"/>
          </w:tcPr>
          <w:p w14:paraId="3EA9BDAD" w14:textId="77777777" w:rsidR="007E7DF3" w:rsidRDefault="003862E8" w:rsidP="00810993">
            <w:pPr>
              <w:spacing w:before="60" w:after="60" w:line="288" w:lineRule="auto"/>
              <w:cnfStyle w:val="000000000000" w:firstRow="0" w:lastRow="0" w:firstColumn="0" w:lastColumn="0" w:oddVBand="0" w:evenVBand="0" w:oddHBand="0" w:evenHBand="0" w:firstRowFirstColumn="0" w:firstRowLastColumn="0" w:lastRowFirstColumn="0" w:lastRowLastColumn="0"/>
              <w:rPr>
                <w:noProof/>
              </w:rPr>
            </w:pPr>
            <w:r>
              <w:rPr>
                <w:noProof/>
              </w:rPr>
              <w:t>You can go up in multiples of 1,2,(4),5 ie 0.1,10,100 etc.</w:t>
            </w:r>
          </w:p>
          <w:p w14:paraId="3EA9BDAE" w14:textId="77777777" w:rsidR="003862E8" w:rsidRDefault="003862E8" w:rsidP="00810993">
            <w:pPr>
              <w:spacing w:before="60" w:after="60" w:line="288" w:lineRule="auto"/>
              <w:cnfStyle w:val="000000000000" w:firstRow="0" w:lastRow="0" w:firstColumn="0" w:lastColumn="0" w:oddVBand="0" w:evenVBand="0" w:oddHBand="0" w:evenHBand="0" w:firstRowFirstColumn="0" w:firstRowLastColumn="0" w:lastRowFirstColumn="0" w:lastRowLastColumn="0"/>
              <w:rPr>
                <w:noProof/>
              </w:rPr>
            </w:pPr>
            <w:r>
              <w:rPr>
                <w:noProof/>
              </w:rPr>
              <w:t>Determine a scale (the numerical value for each square) that best fits the range of each variable.</w:t>
            </w:r>
          </w:p>
          <w:p w14:paraId="3EA9BDAF" w14:textId="77777777" w:rsidR="003862E8" w:rsidRDefault="003862E8" w:rsidP="00810993">
            <w:pPr>
              <w:spacing w:before="60" w:after="60" w:line="288" w:lineRule="auto"/>
              <w:cnfStyle w:val="000000000000" w:firstRow="0" w:lastRow="0" w:firstColumn="0" w:lastColumn="0" w:oddVBand="0" w:evenVBand="0" w:oddHBand="0" w:evenHBand="0" w:firstRowFirstColumn="0" w:firstRowLastColumn="0" w:lastRowFirstColumn="0" w:lastRowLastColumn="0"/>
              <w:rPr>
                <w:noProof/>
              </w:rPr>
            </w:pPr>
            <w:r>
              <w:rPr>
                <w:noProof/>
              </w:rPr>
              <w:t>Use a scale that uses over half the graph paper. If it does not then you can double the scale.</w:t>
            </w:r>
          </w:p>
          <w:p w14:paraId="3EA9BDB0" w14:textId="77777777" w:rsidR="003862E8" w:rsidRDefault="003862E8" w:rsidP="00810993">
            <w:pPr>
              <w:spacing w:before="60" w:after="60" w:line="288" w:lineRule="auto"/>
              <w:cnfStyle w:val="000000000000" w:firstRow="0" w:lastRow="0" w:firstColumn="0" w:lastColumn="0" w:oddVBand="0" w:evenVBand="0" w:oddHBand="0" w:evenHBand="0" w:firstRowFirstColumn="0" w:firstRowLastColumn="0" w:lastRowFirstColumn="0" w:lastRowLastColumn="0"/>
              <w:rPr>
                <w:noProof/>
              </w:rPr>
            </w:pPr>
            <w:r>
              <w:rPr>
                <w:noProof/>
              </w:rPr>
              <w:t>The range and scale on each axis may be very different, but each square must represent the same difference for each square.</w:t>
            </w:r>
          </w:p>
        </w:tc>
      </w:tr>
      <w:tr w:rsidR="007E7DF3" w14:paraId="3EA9BDB6" w14:textId="77777777" w:rsidTr="00A20F70">
        <w:tc>
          <w:tcPr>
            <w:cnfStyle w:val="001000000000" w:firstRow="0" w:lastRow="0" w:firstColumn="1" w:lastColumn="0" w:oddVBand="0" w:evenVBand="0" w:oddHBand="0" w:evenHBand="0" w:firstRowFirstColumn="0" w:firstRowLastColumn="0" w:lastRowFirstColumn="0" w:lastRowLastColumn="0"/>
            <w:tcW w:w="821" w:type="dxa"/>
          </w:tcPr>
          <w:p w14:paraId="3EA9BDB2" w14:textId="77777777" w:rsidR="007E7DF3" w:rsidRDefault="003862E8" w:rsidP="00810993">
            <w:pPr>
              <w:spacing w:before="60" w:after="60" w:line="288" w:lineRule="auto"/>
              <w:rPr>
                <w:noProof/>
              </w:rPr>
            </w:pPr>
            <w:r>
              <w:rPr>
                <w:noProof/>
              </w:rPr>
              <w:t>4.</w:t>
            </w:r>
          </w:p>
        </w:tc>
        <w:tc>
          <w:tcPr>
            <w:tcW w:w="2973" w:type="dxa"/>
          </w:tcPr>
          <w:p w14:paraId="3EA9BDB3" w14:textId="77777777" w:rsidR="007E7DF3" w:rsidRDefault="003862E8" w:rsidP="00810993">
            <w:pPr>
              <w:pStyle w:val="ListParagraph"/>
              <w:numPr>
                <w:ilvl w:val="0"/>
                <w:numId w:val="12"/>
              </w:numPr>
              <w:spacing w:before="60" w:after="60" w:line="288" w:lineRule="auto"/>
              <w:cnfStyle w:val="000000000000" w:firstRow="0" w:lastRow="0" w:firstColumn="0" w:lastColumn="0" w:oddVBand="0" w:evenVBand="0" w:oddHBand="0" w:evenHBand="0" w:firstRowFirstColumn="0" w:firstRowLastColumn="0" w:lastRowFirstColumn="0" w:lastRowLastColumn="0"/>
              <w:rPr>
                <w:noProof/>
              </w:rPr>
            </w:pPr>
            <w:r w:rsidRPr="003862E8">
              <w:rPr>
                <w:noProof/>
              </w:rPr>
              <w:t>Label each axis</w:t>
            </w:r>
          </w:p>
          <w:p w14:paraId="3EA9BDB4" w14:textId="77777777" w:rsidR="003862E8" w:rsidRPr="003862E8" w:rsidRDefault="003862E8" w:rsidP="00810993">
            <w:pPr>
              <w:pStyle w:val="ListParagraph"/>
              <w:numPr>
                <w:ilvl w:val="0"/>
                <w:numId w:val="12"/>
              </w:numPr>
              <w:spacing w:before="60" w:after="60" w:line="288" w:lineRule="auto"/>
              <w:cnfStyle w:val="000000000000" w:firstRow="0" w:lastRow="0" w:firstColumn="0" w:lastColumn="0" w:oddVBand="0" w:evenVBand="0" w:oddHBand="0" w:evenHBand="0" w:firstRowFirstColumn="0" w:firstRowLastColumn="0" w:lastRowFirstColumn="0" w:lastRowLastColumn="0"/>
              <w:rPr>
                <w:noProof/>
              </w:rPr>
            </w:pPr>
            <w:r>
              <w:rPr>
                <w:noProof/>
              </w:rPr>
              <w:t>Add units on each axis if required</w:t>
            </w:r>
          </w:p>
        </w:tc>
        <w:tc>
          <w:tcPr>
            <w:tcW w:w="6649" w:type="dxa"/>
            <w:gridSpan w:val="2"/>
          </w:tcPr>
          <w:p w14:paraId="3EA9BDB5" w14:textId="77777777" w:rsidR="007E7DF3" w:rsidRDefault="003862E8" w:rsidP="00810993">
            <w:pPr>
              <w:spacing w:before="60" w:after="60" w:line="288" w:lineRule="auto"/>
              <w:cnfStyle w:val="000000000000" w:firstRow="0" w:lastRow="0" w:firstColumn="0" w:lastColumn="0" w:oddVBand="0" w:evenVBand="0" w:oddHBand="0" w:evenHBand="0" w:firstRowFirstColumn="0" w:firstRowLastColumn="0" w:lastRowFirstColumn="0" w:lastRowLastColumn="0"/>
              <w:rPr>
                <w:noProof/>
              </w:rPr>
            </w:pPr>
            <w:r>
              <w:rPr>
                <w:noProof/>
              </w:rPr>
              <w:t>Clearly label the X and Y axes, including the units of measurement. Watch if you want to use non base units, e.g. mm rather than m etc.</w:t>
            </w:r>
          </w:p>
        </w:tc>
      </w:tr>
      <w:tr w:rsidR="007E7DF3" w14:paraId="3EA9BDBA" w14:textId="77777777" w:rsidTr="00A20F70">
        <w:tc>
          <w:tcPr>
            <w:cnfStyle w:val="001000000000" w:firstRow="0" w:lastRow="0" w:firstColumn="1" w:lastColumn="0" w:oddVBand="0" w:evenVBand="0" w:oddHBand="0" w:evenHBand="0" w:firstRowFirstColumn="0" w:firstRowLastColumn="0" w:lastRowFirstColumn="0" w:lastRowLastColumn="0"/>
            <w:tcW w:w="821" w:type="dxa"/>
          </w:tcPr>
          <w:p w14:paraId="3EA9BDB7" w14:textId="77777777" w:rsidR="007E7DF3" w:rsidRDefault="003862E8" w:rsidP="00810993">
            <w:pPr>
              <w:spacing w:before="60" w:after="60" w:line="288" w:lineRule="auto"/>
              <w:rPr>
                <w:noProof/>
              </w:rPr>
            </w:pPr>
            <w:r>
              <w:rPr>
                <w:noProof/>
              </w:rPr>
              <w:t>5.</w:t>
            </w:r>
          </w:p>
        </w:tc>
        <w:tc>
          <w:tcPr>
            <w:tcW w:w="2973" w:type="dxa"/>
          </w:tcPr>
          <w:p w14:paraId="3EA9BDB8" w14:textId="77777777" w:rsidR="007E7DF3" w:rsidRDefault="003862E8" w:rsidP="00810993">
            <w:pPr>
              <w:spacing w:before="60" w:after="60" w:line="288" w:lineRule="auto"/>
              <w:cnfStyle w:val="000000000000" w:firstRow="0" w:lastRow="0" w:firstColumn="0" w:lastColumn="0" w:oddVBand="0" w:evenVBand="0" w:oddHBand="0" w:evenHBand="0" w:firstRowFirstColumn="0" w:firstRowLastColumn="0" w:lastRowFirstColumn="0" w:lastRowLastColumn="0"/>
              <w:rPr>
                <w:noProof/>
              </w:rPr>
            </w:pPr>
            <w:r>
              <w:rPr>
                <w:noProof/>
              </w:rPr>
              <w:t>Plot all and each data point</w:t>
            </w:r>
          </w:p>
        </w:tc>
        <w:tc>
          <w:tcPr>
            <w:tcW w:w="6649" w:type="dxa"/>
            <w:gridSpan w:val="2"/>
          </w:tcPr>
          <w:p w14:paraId="3EA9BDB9" w14:textId="77777777" w:rsidR="007E7DF3" w:rsidRDefault="003862E8" w:rsidP="00810993">
            <w:pPr>
              <w:spacing w:before="60" w:after="60" w:line="288" w:lineRule="auto"/>
              <w:cnfStyle w:val="000000000000" w:firstRow="0" w:lastRow="0" w:firstColumn="0" w:lastColumn="0" w:oddVBand="0" w:evenVBand="0" w:oddHBand="0" w:evenHBand="0" w:firstRowFirstColumn="0" w:firstRowLastColumn="0" w:lastRowFirstColumn="0" w:lastRowLastColumn="0"/>
              <w:rPr>
                <w:noProof/>
              </w:rPr>
            </w:pPr>
            <w:r>
              <w:rPr>
                <w:noProof/>
              </w:rPr>
              <w:t>Plot each data value on the graph with a small x</w:t>
            </w:r>
          </w:p>
        </w:tc>
      </w:tr>
      <w:tr w:rsidR="007E7DF3" w14:paraId="3EA9BDBE" w14:textId="77777777" w:rsidTr="00A20F70">
        <w:tc>
          <w:tcPr>
            <w:cnfStyle w:val="001000000000" w:firstRow="0" w:lastRow="0" w:firstColumn="1" w:lastColumn="0" w:oddVBand="0" w:evenVBand="0" w:oddHBand="0" w:evenHBand="0" w:firstRowFirstColumn="0" w:firstRowLastColumn="0" w:lastRowFirstColumn="0" w:lastRowLastColumn="0"/>
            <w:tcW w:w="821" w:type="dxa"/>
          </w:tcPr>
          <w:p w14:paraId="3EA9BDBB" w14:textId="77777777" w:rsidR="007E7DF3" w:rsidRDefault="003862E8" w:rsidP="00810993">
            <w:pPr>
              <w:spacing w:before="60" w:after="60" w:line="288" w:lineRule="auto"/>
              <w:rPr>
                <w:noProof/>
              </w:rPr>
            </w:pPr>
            <w:r>
              <w:rPr>
                <w:noProof/>
              </w:rPr>
              <w:t>6.</w:t>
            </w:r>
          </w:p>
        </w:tc>
        <w:tc>
          <w:tcPr>
            <w:tcW w:w="2973" w:type="dxa"/>
          </w:tcPr>
          <w:p w14:paraId="3EA9BDBC" w14:textId="77777777" w:rsidR="007E7DF3" w:rsidRDefault="003862E8" w:rsidP="00810993">
            <w:pPr>
              <w:spacing w:before="60" w:after="60" w:line="288" w:lineRule="auto"/>
              <w:cnfStyle w:val="000000000000" w:firstRow="0" w:lastRow="0" w:firstColumn="0" w:lastColumn="0" w:oddVBand="0" w:evenVBand="0" w:oddHBand="0" w:evenHBand="0" w:firstRowFirstColumn="0" w:firstRowLastColumn="0" w:lastRowFirstColumn="0" w:lastRowLastColumn="0"/>
              <w:rPr>
                <w:noProof/>
              </w:rPr>
            </w:pPr>
            <w:r>
              <w:rPr>
                <w:noProof/>
              </w:rPr>
              <w:t>Look along the graph to identify the best line or curve of fit</w:t>
            </w:r>
          </w:p>
        </w:tc>
        <w:tc>
          <w:tcPr>
            <w:tcW w:w="6649" w:type="dxa"/>
            <w:gridSpan w:val="2"/>
          </w:tcPr>
          <w:p w14:paraId="3EA9BDBD" w14:textId="77777777" w:rsidR="007E7DF3" w:rsidRDefault="007E7DF3" w:rsidP="00810993">
            <w:pPr>
              <w:spacing w:before="60" w:after="60" w:line="288" w:lineRule="auto"/>
              <w:cnfStyle w:val="000000000000" w:firstRow="0" w:lastRow="0" w:firstColumn="0" w:lastColumn="0" w:oddVBand="0" w:evenVBand="0" w:oddHBand="0" w:evenHBand="0" w:firstRowFirstColumn="0" w:firstRowLastColumn="0" w:lastRowFirstColumn="0" w:lastRowLastColumn="0"/>
              <w:rPr>
                <w:noProof/>
              </w:rPr>
            </w:pPr>
          </w:p>
        </w:tc>
      </w:tr>
      <w:tr w:rsidR="007E7DF3" w14:paraId="3EA9BDC4" w14:textId="77777777" w:rsidTr="00A20F70">
        <w:tc>
          <w:tcPr>
            <w:cnfStyle w:val="001000000000" w:firstRow="0" w:lastRow="0" w:firstColumn="1" w:lastColumn="0" w:oddVBand="0" w:evenVBand="0" w:oddHBand="0" w:evenHBand="0" w:firstRowFirstColumn="0" w:firstRowLastColumn="0" w:lastRowFirstColumn="0" w:lastRowLastColumn="0"/>
            <w:tcW w:w="821" w:type="dxa"/>
          </w:tcPr>
          <w:p w14:paraId="3EA9BDBF" w14:textId="77777777" w:rsidR="007E7DF3" w:rsidRDefault="003862E8" w:rsidP="00810993">
            <w:pPr>
              <w:spacing w:before="60" w:after="60" w:line="288" w:lineRule="auto"/>
              <w:rPr>
                <w:noProof/>
              </w:rPr>
            </w:pPr>
            <w:r>
              <w:rPr>
                <w:noProof/>
              </w:rPr>
              <w:t>7.</w:t>
            </w:r>
          </w:p>
        </w:tc>
        <w:tc>
          <w:tcPr>
            <w:tcW w:w="3540" w:type="dxa"/>
            <w:gridSpan w:val="2"/>
          </w:tcPr>
          <w:p w14:paraId="3EA9BDC0" w14:textId="77777777" w:rsidR="007E7DF3" w:rsidRDefault="003862E8" w:rsidP="00810993">
            <w:pPr>
              <w:spacing w:before="60" w:after="60" w:line="288" w:lineRule="auto"/>
              <w:cnfStyle w:val="000000000000" w:firstRow="0" w:lastRow="0" w:firstColumn="0" w:lastColumn="0" w:oddVBand="0" w:evenVBand="0" w:oddHBand="0" w:evenHBand="0" w:firstRowFirstColumn="0" w:firstRowLastColumn="0" w:lastRowFirstColumn="0" w:lastRowLastColumn="0"/>
              <w:rPr>
                <w:noProof/>
              </w:rPr>
            </w:pPr>
            <w:r>
              <w:rPr>
                <w:noProof/>
              </w:rPr>
              <w:t>Plot the best line or curve of fit.</w:t>
            </w:r>
          </w:p>
        </w:tc>
        <w:tc>
          <w:tcPr>
            <w:tcW w:w="6082" w:type="dxa"/>
          </w:tcPr>
          <w:p w14:paraId="3EA9BDC1" w14:textId="77777777" w:rsidR="007E7DF3" w:rsidRDefault="003862E8" w:rsidP="00810993">
            <w:pPr>
              <w:spacing w:before="60" w:after="60" w:line="288" w:lineRule="auto"/>
              <w:cnfStyle w:val="000000000000" w:firstRow="0" w:lastRow="0" w:firstColumn="0" w:lastColumn="0" w:oddVBand="0" w:evenVBand="0" w:oddHBand="0" w:evenHBand="0" w:firstRowFirstColumn="0" w:firstRowLastColumn="0" w:lastRowFirstColumn="0" w:lastRowLastColumn="0"/>
              <w:rPr>
                <w:noProof/>
              </w:rPr>
            </w:pPr>
            <w:r>
              <w:rPr>
                <w:noProof/>
              </w:rPr>
              <w:t>There are best line of fit rulers in the department. See additional notes for best line of fit graphs.</w:t>
            </w:r>
          </w:p>
          <w:p w14:paraId="3EA9BDC2" w14:textId="77777777" w:rsidR="00E571FC" w:rsidRDefault="00E571FC" w:rsidP="00810993">
            <w:pPr>
              <w:spacing w:before="60" w:after="60" w:line="288" w:lineRule="auto"/>
              <w:cnfStyle w:val="000000000000" w:firstRow="0" w:lastRow="0" w:firstColumn="0" w:lastColumn="0" w:oddVBand="0" w:evenVBand="0" w:oddHBand="0" w:evenHBand="0" w:firstRowFirstColumn="0" w:firstRowLastColumn="0" w:lastRowFirstColumn="0" w:lastRowLastColumn="0"/>
              <w:rPr>
                <w:noProof/>
              </w:rPr>
            </w:pPr>
            <w:r>
              <w:rPr>
                <w:noProof/>
              </w:rPr>
              <w:t>Only draw the line or curve of best fit over the range for which you have data. Do not extend your line beyond this range.</w:t>
            </w:r>
          </w:p>
          <w:p w14:paraId="3EA9BDC3" w14:textId="77777777" w:rsidR="00E571FC" w:rsidRDefault="00E571FC" w:rsidP="00810993">
            <w:pPr>
              <w:spacing w:before="60" w:after="60" w:line="288" w:lineRule="auto"/>
              <w:cnfStyle w:val="000000000000" w:firstRow="0" w:lastRow="0" w:firstColumn="0" w:lastColumn="0" w:oddVBand="0" w:evenVBand="0" w:oddHBand="0" w:evenHBand="0" w:firstRowFirstColumn="0" w:firstRowLastColumn="0" w:lastRowFirstColumn="0" w:lastRowLastColumn="0"/>
              <w:rPr>
                <w:noProof/>
              </w:rPr>
            </w:pPr>
            <w:r>
              <w:rPr>
                <w:noProof/>
              </w:rPr>
              <w:t>If you need to extrapolate (extend the graph along the same slope beyond the data range) you should use a dotted line to indicate that you are extrapolating.</w:t>
            </w:r>
          </w:p>
        </w:tc>
      </w:tr>
      <w:tr w:rsidR="00E571FC" w14:paraId="3EA9BDC8" w14:textId="77777777" w:rsidTr="00A20F70">
        <w:tc>
          <w:tcPr>
            <w:cnfStyle w:val="001000000000" w:firstRow="0" w:lastRow="0" w:firstColumn="1" w:lastColumn="0" w:oddVBand="0" w:evenVBand="0" w:oddHBand="0" w:evenHBand="0" w:firstRowFirstColumn="0" w:firstRowLastColumn="0" w:lastRowFirstColumn="0" w:lastRowLastColumn="0"/>
            <w:tcW w:w="821" w:type="dxa"/>
          </w:tcPr>
          <w:p w14:paraId="3EA9BDC5" w14:textId="77777777" w:rsidR="00E571FC" w:rsidRDefault="00E571FC" w:rsidP="00810993">
            <w:pPr>
              <w:spacing w:before="60" w:after="60" w:line="288" w:lineRule="auto"/>
              <w:rPr>
                <w:noProof/>
              </w:rPr>
            </w:pPr>
            <w:r>
              <w:rPr>
                <w:noProof/>
              </w:rPr>
              <w:t>8.</w:t>
            </w:r>
          </w:p>
        </w:tc>
        <w:tc>
          <w:tcPr>
            <w:tcW w:w="3540" w:type="dxa"/>
            <w:gridSpan w:val="2"/>
          </w:tcPr>
          <w:p w14:paraId="3EA9BDC6" w14:textId="77777777" w:rsidR="00E571FC" w:rsidRDefault="00E571FC" w:rsidP="00810993">
            <w:pPr>
              <w:spacing w:before="60" w:after="60" w:line="288" w:lineRule="auto"/>
              <w:cnfStyle w:val="000000000000" w:firstRow="0" w:lastRow="0" w:firstColumn="0" w:lastColumn="0" w:oddVBand="0" w:evenVBand="0" w:oddHBand="0" w:evenHBand="0" w:firstRowFirstColumn="0" w:firstRowLastColumn="0" w:lastRowFirstColumn="0" w:lastRowLastColumn="0"/>
              <w:rPr>
                <w:noProof/>
              </w:rPr>
            </w:pPr>
            <w:r>
              <w:rPr>
                <w:noProof/>
              </w:rPr>
              <w:t>Write a descriptive title</w:t>
            </w:r>
          </w:p>
        </w:tc>
        <w:tc>
          <w:tcPr>
            <w:tcW w:w="6082" w:type="dxa"/>
          </w:tcPr>
          <w:p w14:paraId="3EA9BDC7" w14:textId="77777777" w:rsidR="00E571FC" w:rsidRDefault="00E571FC" w:rsidP="00810993">
            <w:pPr>
              <w:spacing w:before="60" w:after="60" w:line="288" w:lineRule="auto"/>
              <w:cnfStyle w:val="000000000000" w:firstRow="0" w:lastRow="0" w:firstColumn="0" w:lastColumn="0" w:oddVBand="0" w:evenVBand="0" w:oddHBand="0" w:evenHBand="0" w:firstRowFirstColumn="0" w:firstRowLastColumn="0" w:lastRowFirstColumn="0" w:lastRowLastColumn="0"/>
              <w:rPr>
                <w:noProof/>
              </w:rPr>
            </w:pPr>
            <w:r>
              <w:rPr>
                <w:noProof/>
              </w:rPr>
              <w:t>Your title should clearly communicate what the graph is about.</w:t>
            </w:r>
          </w:p>
        </w:tc>
      </w:tr>
    </w:tbl>
    <w:p w14:paraId="3EA9BDC9" w14:textId="77777777" w:rsidR="007E7DF3" w:rsidRDefault="007E7DF3" w:rsidP="004852DF">
      <w:pPr>
        <w:spacing w:line="287" w:lineRule="auto"/>
        <w:rPr>
          <w:noProof/>
        </w:rPr>
      </w:pPr>
    </w:p>
    <w:p w14:paraId="3EA9BDCA" w14:textId="77777777" w:rsidR="00525744" w:rsidRDefault="00525744" w:rsidP="004852DF">
      <w:pPr>
        <w:spacing w:line="287" w:lineRule="auto"/>
        <w:rPr>
          <w:noProof/>
        </w:rPr>
      </w:pPr>
      <w:r>
        <w:rPr>
          <w:noProof/>
        </w:rPr>
        <w:t>The data analysis starts with drawing a graph and adding a curve or line of best fit. Sometimes the data needs to be manipulated in order for the graph to graph to produce a straight line so you must understand the underlyling Physics governing the equation to describe the experiment.</w:t>
      </w:r>
    </w:p>
    <w:p w14:paraId="3EA9BDCB" w14:textId="77777777" w:rsidR="00B9077C" w:rsidRPr="0038314D" w:rsidRDefault="00B9077C" w:rsidP="00B9077C">
      <w:pPr>
        <w:pStyle w:val="IntenseQuote"/>
        <w:rPr>
          <w:rStyle w:val="Strong"/>
        </w:rPr>
      </w:pPr>
      <w:r w:rsidRPr="0038314D">
        <w:rPr>
          <w:rStyle w:val="Strong"/>
        </w:rPr>
        <w:t>Why do we draw a line of best fit?</w:t>
      </w:r>
    </w:p>
    <w:p w14:paraId="3EA9BDCC" w14:textId="77777777" w:rsidR="00B9077C" w:rsidRDefault="00B9077C" w:rsidP="00B9077C">
      <w:r>
        <w:t>Lines of best fit are to</w:t>
      </w:r>
    </w:p>
    <w:p w14:paraId="3EA9BDCD" w14:textId="77777777" w:rsidR="00B9077C" w:rsidRDefault="00B9077C" w:rsidP="00B9077C">
      <w:pPr>
        <w:pStyle w:val="ListParagraph"/>
        <w:numPr>
          <w:ilvl w:val="0"/>
          <w:numId w:val="14"/>
        </w:numPr>
      </w:pPr>
      <w:r>
        <w:t>Reduce the effect of systematic and random uncertainties, thus making the experiment more accurate and reliable</w:t>
      </w:r>
    </w:p>
    <w:p w14:paraId="3EA9BDCE" w14:textId="77777777" w:rsidR="00B9077C" w:rsidRDefault="00B9077C" w:rsidP="00B9077C">
      <w:pPr>
        <w:pStyle w:val="ListParagraph"/>
        <w:numPr>
          <w:ilvl w:val="0"/>
          <w:numId w:val="14"/>
        </w:numPr>
      </w:pPr>
      <w:r>
        <w:t>Find and use the gradient of the line of best fit to determine an unknown in the experiment.</w:t>
      </w:r>
    </w:p>
    <w:p w14:paraId="3EA9BDCF" w14:textId="77777777" w:rsidR="00B9077C" w:rsidRDefault="00B9077C" w:rsidP="00B9077C">
      <w:r>
        <w:t>To draw the line of best fit</w:t>
      </w:r>
    </w:p>
    <w:p w14:paraId="3EA9BDD0" w14:textId="77777777" w:rsidR="00B9077C" w:rsidRDefault="00B9077C" w:rsidP="00B9077C">
      <w:pPr>
        <w:pStyle w:val="ListParagraph"/>
        <w:numPr>
          <w:ilvl w:val="0"/>
          <w:numId w:val="13"/>
        </w:numPr>
      </w:pPr>
      <w:r>
        <w:t>Reject outliers</w:t>
      </w:r>
    </w:p>
    <w:p w14:paraId="3EA9BDD1" w14:textId="77777777" w:rsidR="00B9077C" w:rsidRDefault="00B9077C" w:rsidP="00B9077C">
      <w:pPr>
        <w:pStyle w:val="ListParagraph"/>
        <w:numPr>
          <w:ilvl w:val="0"/>
          <w:numId w:val="13"/>
        </w:numPr>
      </w:pPr>
      <w:r>
        <w:t xml:space="preserve">Place the line through the majority of the data and not from those that differ. </w:t>
      </w:r>
    </w:p>
    <w:p w14:paraId="3EA9BDD2" w14:textId="77777777" w:rsidR="00B9077C" w:rsidRDefault="00B9077C" w:rsidP="00B9077C">
      <w:pPr>
        <w:pStyle w:val="ListParagraph"/>
        <w:numPr>
          <w:ilvl w:val="0"/>
          <w:numId w:val="13"/>
        </w:numPr>
      </w:pPr>
      <w:r>
        <w:t>There should be equal numbers of points above and below the line and equidistant.</w:t>
      </w:r>
    </w:p>
    <w:p w14:paraId="3EA9BDD3" w14:textId="77777777" w:rsidR="00B9077C" w:rsidRPr="008F4D1D" w:rsidRDefault="00B9077C" w:rsidP="00B9077C">
      <w:pPr>
        <w:pStyle w:val="ListParagraph"/>
        <w:numPr>
          <w:ilvl w:val="0"/>
          <w:numId w:val="13"/>
        </w:numPr>
      </w:pPr>
      <w:r>
        <w:t>Never force a graph through the origin, remember if all the points are on the line and yet it does not go through the origin when it is meant to it could indicate a systematic uncertainty.</w:t>
      </w:r>
    </w:p>
    <w:p w14:paraId="3EA9BDD4" w14:textId="77777777" w:rsidR="00B9077C" w:rsidRDefault="00000000" w:rsidP="00B9077C">
      <w:pPr>
        <w:ind w:left="360"/>
      </w:pPr>
      <w:hyperlink r:id="rId40" w:history="1">
        <w:r w:rsidR="00CD1DF1" w:rsidRPr="00BA7F98">
          <w:rPr>
            <w:rStyle w:val="Hyperlink"/>
          </w:rPr>
          <w:t>https://d32ogoqmya1dw8.cloudfront.net/files/mathyouneed/best_fit_line_dividing.pdf</w:t>
        </w:r>
      </w:hyperlink>
    </w:p>
    <w:p w14:paraId="3EA9BDD5" w14:textId="77777777" w:rsidR="00464683" w:rsidRDefault="00000000" w:rsidP="00B9077C">
      <w:pPr>
        <w:ind w:left="360"/>
      </w:pPr>
      <w:hyperlink r:id="rId41" w:history="1">
        <w:r w:rsidR="0091171B" w:rsidRPr="00BA7F98">
          <w:rPr>
            <w:rStyle w:val="Hyperlink"/>
          </w:rPr>
          <w:t>https://www.matrix.edu.au/the-beginners-guide-to-physics-practical-skills/physics-practical-skills-part-4-how-to-draw-a-line-of-best-fit/</w:t>
        </w:r>
      </w:hyperlink>
    </w:p>
    <w:p w14:paraId="3EA9BDD6" w14:textId="77777777" w:rsidR="0091171B" w:rsidRDefault="0091171B" w:rsidP="00B9077C">
      <w:pPr>
        <w:ind w:left="360"/>
      </w:pPr>
    </w:p>
    <w:tbl>
      <w:tblPr>
        <w:tblStyle w:val="TableGrid"/>
        <w:tblW w:w="0" w:type="auto"/>
        <w:tblLayout w:type="fixed"/>
        <w:tblLook w:val="04A0" w:firstRow="1" w:lastRow="0" w:firstColumn="1" w:lastColumn="0" w:noHBand="0" w:noVBand="1"/>
      </w:tblPr>
      <w:tblGrid>
        <w:gridCol w:w="4644"/>
        <w:gridCol w:w="5799"/>
      </w:tblGrid>
      <w:tr w:rsidR="000655EE" w14:paraId="3EA9BDDF" w14:textId="77777777" w:rsidTr="008F183E">
        <w:tc>
          <w:tcPr>
            <w:tcW w:w="4644" w:type="dxa"/>
          </w:tcPr>
          <w:p w14:paraId="3EA9BDD7" w14:textId="77777777" w:rsidR="000655EE" w:rsidRDefault="000655EE" w:rsidP="004852DF">
            <w:pPr>
              <w:spacing w:line="287" w:lineRule="auto"/>
              <w:rPr>
                <w:noProof/>
              </w:rPr>
            </w:pPr>
            <w:r w:rsidRPr="002858C2">
              <w:rPr>
                <w:noProof/>
              </w:rPr>
              <w:drawing>
                <wp:inline distT="0" distB="0" distL="0" distR="0" wp14:anchorId="3EA9BF4B" wp14:editId="3EA9BF4C">
                  <wp:extent cx="2934586" cy="2387686"/>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2"/>
                          <a:srcRect l="44085" t="31959" r="19316" b="15072"/>
                          <a:stretch/>
                        </pic:blipFill>
                        <pic:spPr bwMode="auto">
                          <a:xfrm>
                            <a:off x="0" y="0"/>
                            <a:ext cx="2936729" cy="2389429"/>
                          </a:xfrm>
                          <a:prstGeom prst="rect">
                            <a:avLst/>
                          </a:prstGeom>
                          <a:ln>
                            <a:noFill/>
                          </a:ln>
                          <a:extLst>
                            <a:ext uri="{53640926-AAD7-44D8-BBD7-CCE9431645EC}">
                              <a14:shadowObscured xmlns:a14="http://schemas.microsoft.com/office/drawing/2010/main"/>
                            </a:ext>
                          </a:extLst>
                        </pic:spPr>
                      </pic:pic>
                    </a:graphicData>
                  </a:graphic>
                </wp:inline>
              </w:drawing>
            </w:r>
          </w:p>
        </w:tc>
        <w:tc>
          <w:tcPr>
            <w:tcW w:w="5799" w:type="dxa"/>
          </w:tcPr>
          <w:p w14:paraId="3EA9BDD8" w14:textId="77777777" w:rsidR="000655EE" w:rsidRDefault="000655EE" w:rsidP="004852DF">
            <w:pPr>
              <w:spacing w:line="287" w:lineRule="auto"/>
              <w:rPr>
                <w:noProof/>
              </w:rPr>
            </w:pPr>
            <w:r>
              <w:rPr>
                <w:noProof/>
              </w:rPr>
              <w:t>This outlier point should have been removed from the data series when making the best line of fit. This is tricky in Excel</w:t>
            </w:r>
          </w:p>
          <w:p w14:paraId="3EA9BDD9" w14:textId="77777777" w:rsidR="000655EE" w:rsidRDefault="000655EE" w:rsidP="004852DF">
            <w:pPr>
              <w:spacing w:line="287" w:lineRule="auto"/>
              <w:rPr>
                <w:noProof/>
              </w:rPr>
            </w:pPr>
          </w:p>
          <w:p w14:paraId="3EA9BDDA" w14:textId="77777777" w:rsidR="000655EE" w:rsidRDefault="000655EE" w:rsidP="004852DF">
            <w:pPr>
              <w:spacing w:line="287" w:lineRule="auto"/>
              <w:rPr>
                <w:noProof/>
              </w:rPr>
            </w:pPr>
            <w:r>
              <w:rPr>
                <w:noProof/>
              </w:rPr>
              <w:t>Problems with this graph</w:t>
            </w:r>
          </w:p>
          <w:p w14:paraId="3EA9BDDB" w14:textId="77777777" w:rsidR="000655EE" w:rsidRDefault="000655EE" w:rsidP="000655EE">
            <w:pPr>
              <w:pStyle w:val="ListParagraph"/>
              <w:numPr>
                <w:ilvl w:val="0"/>
                <w:numId w:val="22"/>
              </w:numPr>
              <w:spacing w:line="287" w:lineRule="auto"/>
              <w:rPr>
                <w:noProof/>
              </w:rPr>
            </w:pPr>
            <w:r>
              <w:rPr>
                <w:noProof/>
              </w:rPr>
              <w:t>No gridlines</w:t>
            </w:r>
          </w:p>
          <w:p w14:paraId="3EA9BDDC" w14:textId="77777777" w:rsidR="000655EE" w:rsidRDefault="000655EE" w:rsidP="000655EE">
            <w:pPr>
              <w:pStyle w:val="ListParagraph"/>
              <w:numPr>
                <w:ilvl w:val="0"/>
                <w:numId w:val="22"/>
              </w:numPr>
              <w:spacing w:line="287" w:lineRule="auto"/>
              <w:rPr>
                <w:noProof/>
              </w:rPr>
            </w:pPr>
            <w:r>
              <w:rPr>
                <w:noProof/>
              </w:rPr>
              <w:t xml:space="preserve">Not equal sig fig on the </w:t>
            </w:r>
            <w:r w:rsidRPr="000655EE">
              <w:rPr>
                <w:b/>
                <w:i/>
                <w:noProof/>
              </w:rPr>
              <w:t>Y</w:t>
            </w:r>
            <w:r>
              <w:rPr>
                <w:noProof/>
              </w:rPr>
              <w:t xml:space="preserve"> axis</w:t>
            </w:r>
          </w:p>
          <w:p w14:paraId="3EA9BDDD" w14:textId="77777777" w:rsidR="000655EE" w:rsidRDefault="000655EE" w:rsidP="000655EE">
            <w:pPr>
              <w:pStyle w:val="ListParagraph"/>
              <w:numPr>
                <w:ilvl w:val="0"/>
                <w:numId w:val="22"/>
              </w:numPr>
              <w:spacing w:line="287" w:lineRule="auto"/>
              <w:rPr>
                <w:noProof/>
              </w:rPr>
            </w:pPr>
            <w:r>
              <w:rPr>
                <w:noProof/>
              </w:rPr>
              <w:t>Points too large</w:t>
            </w:r>
          </w:p>
          <w:p w14:paraId="3EA9BDDE" w14:textId="77777777" w:rsidR="000655EE" w:rsidRPr="000655EE" w:rsidRDefault="000655EE" w:rsidP="000655EE">
            <w:pPr>
              <w:pStyle w:val="ListParagraph"/>
              <w:numPr>
                <w:ilvl w:val="0"/>
                <w:numId w:val="22"/>
              </w:numPr>
              <w:spacing w:line="287" w:lineRule="auto"/>
              <w:rPr>
                <w:noProof/>
              </w:rPr>
            </w:pPr>
            <w:r>
              <w:rPr>
                <w:noProof/>
              </w:rPr>
              <w:t>No title on the graph</w:t>
            </w:r>
          </w:p>
        </w:tc>
      </w:tr>
      <w:tr w:rsidR="00A20F70" w14:paraId="3EA9BDE2" w14:textId="77777777" w:rsidTr="008F183E">
        <w:trPr>
          <w:trHeight w:val="3782"/>
        </w:trPr>
        <w:tc>
          <w:tcPr>
            <w:tcW w:w="4644" w:type="dxa"/>
          </w:tcPr>
          <w:p w14:paraId="3EA9BDE0" w14:textId="77777777" w:rsidR="00A20F70" w:rsidRPr="002858C2" w:rsidRDefault="00A20F70" w:rsidP="004852DF">
            <w:pPr>
              <w:spacing w:line="287" w:lineRule="auto"/>
              <w:rPr>
                <w:noProof/>
              </w:rPr>
            </w:pPr>
            <w:r w:rsidRPr="006D0F39">
              <w:rPr>
                <w:noProof/>
              </w:rPr>
              <w:drawing>
                <wp:inline distT="0" distB="0" distL="0" distR="0" wp14:anchorId="3EA9BF4D" wp14:editId="3EA9BF4E">
                  <wp:extent cx="2826327" cy="2336166"/>
                  <wp:effectExtent l="0" t="0" r="0" b="6985"/>
                  <wp:docPr id="16" name="Pictur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3"/>
                          <a:srcRect l="44383" t="36363" r="24738" b="18235"/>
                          <a:stretch/>
                        </pic:blipFill>
                        <pic:spPr bwMode="auto">
                          <a:xfrm>
                            <a:off x="0" y="0"/>
                            <a:ext cx="2844237" cy="2350970"/>
                          </a:xfrm>
                          <a:prstGeom prst="rect">
                            <a:avLst/>
                          </a:prstGeom>
                          <a:ln>
                            <a:noFill/>
                          </a:ln>
                          <a:extLst>
                            <a:ext uri="{53640926-AAD7-44D8-BBD7-CCE9431645EC}">
                              <a14:shadowObscured xmlns:a14="http://schemas.microsoft.com/office/drawing/2010/main"/>
                            </a:ext>
                          </a:extLst>
                        </pic:spPr>
                      </pic:pic>
                    </a:graphicData>
                  </a:graphic>
                </wp:inline>
              </w:drawing>
            </w:r>
          </w:p>
        </w:tc>
        <w:tc>
          <w:tcPr>
            <w:tcW w:w="5799" w:type="dxa"/>
          </w:tcPr>
          <w:p w14:paraId="3EA9BDE1" w14:textId="77777777" w:rsidR="00A20F70" w:rsidRDefault="00A20F70" w:rsidP="004852DF">
            <w:pPr>
              <w:spacing w:line="287" w:lineRule="auto"/>
              <w:rPr>
                <w:noProof/>
              </w:rPr>
            </w:pPr>
            <w:r>
              <w:rPr>
                <w:noProof/>
              </w:rPr>
              <w:t>As you can see including the outlier gives a best line of fit that is</w:t>
            </w:r>
            <w:r w:rsidR="00415C9D">
              <w:rPr>
                <w:noProof/>
              </w:rPr>
              <w:t xml:space="preserve"> offset as the outlier has a large influence on the data set.</w:t>
            </w:r>
          </w:p>
        </w:tc>
      </w:tr>
      <w:tr w:rsidR="00B9077C" w14:paraId="3EA9BDE9" w14:textId="77777777" w:rsidTr="008F183E">
        <w:tc>
          <w:tcPr>
            <w:tcW w:w="4644" w:type="dxa"/>
          </w:tcPr>
          <w:p w14:paraId="3EA9BDE3" w14:textId="77777777" w:rsidR="00B9077C" w:rsidRPr="006D0F39" w:rsidRDefault="00B9077C" w:rsidP="004852DF">
            <w:pPr>
              <w:spacing w:line="287" w:lineRule="auto"/>
              <w:rPr>
                <w:noProof/>
              </w:rPr>
            </w:pPr>
            <w:r w:rsidRPr="006D0F39">
              <w:rPr>
                <w:noProof/>
              </w:rPr>
              <w:drawing>
                <wp:inline distT="0" distB="0" distL="0" distR="0" wp14:anchorId="3EA9BF4F" wp14:editId="3EA9BF50">
                  <wp:extent cx="2828925" cy="2335627"/>
                  <wp:effectExtent l="0" t="0" r="0" b="762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4"/>
                          <a:srcRect l="44848" t="34694" r="25844" b="22264"/>
                          <a:stretch/>
                        </pic:blipFill>
                        <pic:spPr bwMode="auto">
                          <a:xfrm>
                            <a:off x="0" y="0"/>
                            <a:ext cx="2834686" cy="2340384"/>
                          </a:xfrm>
                          <a:prstGeom prst="rect">
                            <a:avLst/>
                          </a:prstGeom>
                          <a:ln>
                            <a:noFill/>
                          </a:ln>
                          <a:extLst>
                            <a:ext uri="{53640926-AAD7-44D8-BBD7-CCE9431645EC}">
                              <a14:shadowObscured xmlns:a14="http://schemas.microsoft.com/office/drawing/2010/main"/>
                            </a:ext>
                          </a:extLst>
                        </pic:spPr>
                      </pic:pic>
                    </a:graphicData>
                  </a:graphic>
                </wp:inline>
              </w:drawing>
            </w:r>
          </w:p>
        </w:tc>
        <w:tc>
          <w:tcPr>
            <w:tcW w:w="5799" w:type="dxa"/>
          </w:tcPr>
          <w:p w14:paraId="3EA9BDE4" w14:textId="77777777" w:rsidR="005A760F" w:rsidRPr="005A760F" w:rsidRDefault="005A760F" w:rsidP="005A760F">
            <w:pPr>
              <w:spacing w:line="287" w:lineRule="auto"/>
              <w:rPr>
                <w:noProof/>
              </w:rPr>
            </w:pPr>
            <w:r w:rsidRPr="005A760F">
              <w:rPr>
                <w:noProof/>
              </w:rPr>
              <w:t>When drawing your best fit line make sure</w:t>
            </w:r>
          </w:p>
          <w:p w14:paraId="3EA9BDE5" w14:textId="77777777" w:rsidR="008F183E" w:rsidRPr="008F183E" w:rsidRDefault="008F183E" w:rsidP="008F183E">
            <w:pPr>
              <w:pStyle w:val="ListParagraph"/>
              <w:numPr>
                <w:ilvl w:val="0"/>
                <w:numId w:val="23"/>
              </w:numPr>
              <w:spacing w:line="287" w:lineRule="auto"/>
              <w:rPr>
                <w:noProof/>
              </w:rPr>
            </w:pPr>
            <w:r w:rsidRPr="008F183E">
              <w:rPr>
                <w:noProof/>
              </w:rPr>
              <w:t>you have  approximately the same number of data points on each side of the line?</w:t>
            </w:r>
          </w:p>
          <w:p w14:paraId="3EA9BDE6" w14:textId="77777777" w:rsidR="005A760F" w:rsidRDefault="005A760F" w:rsidP="008F183E">
            <w:pPr>
              <w:pStyle w:val="ListParagraph"/>
              <w:numPr>
                <w:ilvl w:val="0"/>
                <w:numId w:val="23"/>
              </w:numPr>
              <w:spacing w:line="287" w:lineRule="auto"/>
              <w:rPr>
                <w:noProof/>
              </w:rPr>
            </w:pPr>
            <w:r>
              <w:rPr>
                <w:noProof/>
              </w:rPr>
              <w:t>Points are</w:t>
            </w:r>
            <w:r w:rsidR="008F183E" w:rsidRPr="008F183E">
              <w:rPr>
                <w:noProof/>
              </w:rPr>
              <w:t xml:space="preserve"> evenly distributed (that is, make sure </w:t>
            </w:r>
            <w:r>
              <w:rPr>
                <w:noProof/>
              </w:rPr>
              <w:t>there are the same number of points above and below the best fit line and are equally spaced from the line.</w:t>
            </w:r>
          </w:p>
          <w:p w14:paraId="3EA9BDE7" w14:textId="77777777" w:rsidR="008F183E" w:rsidRPr="008F183E" w:rsidRDefault="008F183E" w:rsidP="008F183E">
            <w:pPr>
              <w:pStyle w:val="ListParagraph"/>
              <w:numPr>
                <w:ilvl w:val="0"/>
                <w:numId w:val="23"/>
              </w:numPr>
              <w:spacing w:line="287" w:lineRule="auto"/>
              <w:rPr>
                <w:noProof/>
              </w:rPr>
            </w:pPr>
            <w:r w:rsidRPr="008F183E">
              <w:rPr>
                <w:noProof/>
              </w:rPr>
              <w:t>your line minimize</w:t>
            </w:r>
            <w:r w:rsidR="005A760F">
              <w:rPr>
                <w:noProof/>
              </w:rPr>
              <w:t>s</w:t>
            </w:r>
            <w:r w:rsidRPr="008F183E">
              <w:rPr>
                <w:noProof/>
              </w:rPr>
              <w:t xml:space="preserve"> the average distance from it to each of the data points</w:t>
            </w:r>
          </w:p>
          <w:p w14:paraId="3EA9BDE8" w14:textId="77777777" w:rsidR="00B9077C" w:rsidRPr="005A760F" w:rsidRDefault="008F183E" w:rsidP="005A760F">
            <w:pPr>
              <w:spacing w:line="287" w:lineRule="auto"/>
              <w:rPr>
                <w:noProof/>
              </w:rPr>
            </w:pPr>
            <w:r w:rsidRPr="005A760F">
              <w:rPr>
                <w:noProof/>
              </w:rPr>
              <w:t>Note that in some cases, best-fit lines do not pass through anyof the points on the plots. It is not necessary to connect any dots when you are constructing a best-fit line.</w:t>
            </w:r>
          </w:p>
        </w:tc>
      </w:tr>
      <w:tr w:rsidR="00B9077C" w14:paraId="3EA9BDED" w14:textId="77777777" w:rsidTr="008F183E">
        <w:tc>
          <w:tcPr>
            <w:tcW w:w="4644" w:type="dxa"/>
          </w:tcPr>
          <w:p w14:paraId="3EA9BDEA" w14:textId="77777777" w:rsidR="00B9077C" w:rsidRPr="006D0F39" w:rsidRDefault="00B9077C" w:rsidP="004852DF">
            <w:pPr>
              <w:spacing w:line="287" w:lineRule="auto"/>
              <w:rPr>
                <w:noProof/>
              </w:rPr>
            </w:pPr>
            <w:r w:rsidRPr="006D0F39">
              <w:rPr>
                <w:noProof/>
              </w:rPr>
              <w:drawing>
                <wp:inline distT="0" distB="0" distL="0" distR="0" wp14:anchorId="3EA9BF51" wp14:editId="3EA9BF52">
                  <wp:extent cx="2571750" cy="2307981"/>
                  <wp:effectExtent l="0" t="0" r="0" b="0"/>
                  <wp:docPr id="19" name="Pictur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45"/>
                          <a:srcRect l="45162" t="38033" r="26364" b="16512"/>
                          <a:stretch/>
                        </pic:blipFill>
                        <pic:spPr bwMode="auto">
                          <a:xfrm>
                            <a:off x="0" y="0"/>
                            <a:ext cx="2576828" cy="2312538"/>
                          </a:xfrm>
                          <a:prstGeom prst="rect">
                            <a:avLst/>
                          </a:prstGeom>
                          <a:ln>
                            <a:noFill/>
                          </a:ln>
                          <a:extLst>
                            <a:ext uri="{53640926-AAD7-44D8-BBD7-CCE9431645EC}">
                              <a14:shadowObscured xmlns:a14="http://schemas.microsoft.com/office/drawing/2010/main"/>
                            </a:ext>
                          </a:extLst>
                        </pic:spPr>
                      </pic:pic>
                    </a:graphicData>
                  </a:graphic>
                </wp:inline>
              </w:drawing>
            </w:r>
          </w:p>
        </w:tc>
        <w:tc>
          <w:tcPr>
            <w:tcW w:w="5799" w:type="dxa"/>
          </w:tcPr>
          <w:p w14:paraId="3EA9BDEB" w14:textId="77777777" w:rsidR="00B9077C" w:rsidRDefault="008F183E" w:rsidP="004852DF">
            <w:pPr>
              <w:spacing w:line="287" w:lineRule="auto"/>
              <w:rPr>
                <w:noProof/>
              </w:rPr>
            </w:pPr>
            <w:r>
              <w:rPr>
                <w:noProof/>
              </w:rPr>
              <w:t>Never force a line through the origin, even if you know that is where it ought to go!</w:t>
            </w:r>
          </w:p>
          <w:p w14:paraId="3EA9BDEC" w14:textId="77777777" w:rsidR="008F183E" w:rsidRDefault="008F183E" w:rsidP="004852DF">
            <w:pPr>
              <w:spacing w:line="287" w:lineRule="auto"/>
              <w:rPr>
                <w:noProof/>
              </w:rPr>
            </w:pPr>
            <w:r>
              <w:rPr>
                <w:noProof/>
              </w:rPr>
              <w:t xml:space="preserve">If your data doesn’t go naturally through the origin you cannot </w:t>
            </w:r>
            <w:r w:rsidR="005A760F">
              <w:rPr>
                <w:noProof/>
              </w:rPr>
              <w:t xml:space="preserve"> force it through the origin and expect to be awarded points.</w:t>
            </w:r>
          </w:p>
        </w:tc>
      </w:tr>
    </w:tbl>
    <w:p w14:paraId="3EA9BDEE" w14:textId="77777777" w:rsidR="000655EE" w:rsidRDefault="000655EE" w:rsidP="004852DF">
      <w:pPr>
        <w:spacing w:line="287" w:lineRule="auto"/>
        <w:rPr>
          <w:noProof/>
        </w:rPr>
      </w:pPr>
    </w:p>
    <w:p w14:paraId="3EA9BDEF" w14:textId="77777777" w:rsidR="00D06F2A" w:rsidRPr="005A760F" w:rsidRDefault="00D06F2A" w:rsidP="00D06F2A">
      <w:pPr>
        <w:rPr>
          <w:b/>
        </w:rPr>
      </w:pPr>
      <w:r w:rsidRPr="005A760F">
        <w:rPr>
          <w:b/>
        </w:rPr>
        <w:t>If your graph goes through the origin and is a straight line then you can say that the two quantities are directly proportional</w:t>
      </w:r>
      <w:r w:rsidR="005A760F" w:rsidRPr="005A760F">
        <w:rPr>
          <w:b/>
        </w:rPr>
        <w:t>,</w:t>
      </w:r>
      <w:r w:rsidRPr="005A760F">
        <w:rPr>
          <w:b/>
        </w:rPr>
        <w:t xml:space="preserve"> If </w:t>
      </w:r>
      <w:r w:rsidR="005A760F" w:rsidRPr="005A760F">
        <w:rPr>
          <w:b/>
        </w:rPr>
        <w:t>you get a straight line which doesn’t pass through the origin you can say that the two quantities are proportional, but not directly proportional, unless you can justify this by uncertainties.</w:t>
      </w:r>
    </w:p>
    <w:p w14:paraId="3EA9BDF0" w14:textId="77777777" w:rsidR="0091171B" w:rsidRDefault="0091171B" w:rsidP="0024537D">
      <w:pPr>
        <w:rPr>
          <w:color w:val="FF0000"/>
        </w:rPr>
      </w:pPr>
    </w:p>
    <w:p w14:paraId="3EA9BDF1" w14:textId="77777777" w:rsidR="001D64F8" w:rsidRPr="0038314D" w:rsidRDefault="001D64F8" w:rsidP="001D64F8">
      <w:pPr>
        <w:pStyle w:val="IntenseQuote"/>
        <w:rPr>
          <w:rStyle w:val="Strong"/>
        </w:rPr>
      </w:pPr>
      <w:r w:rsidRPr="0038314D">
        <w:rPr>
          <w:rStyle w:val="Strong"/>
        </w:rPr>
        <w:t>Finding the gradient of a line of best fit</w:t>
      </w:r>
    </w:p>
    <w:p w14:paraId="3EA9BDF2" w14:textId="77777777" w:rsidR="001D64F8" w:rsidRDefault="001D64F8" w:rsidP="001D64F8">
      <w:r>
        <w:rPr>
          <w:noProof/>
        </w:rPr>
        <w:t xml:space="preserve">It is vital that you use the line and never take data points to determine the gradient of your graph. Using the data points is undoing all the effort you went to in reducing </w:t>
      </w:r>
      <w:r>
        <w:t>systematic and random uncertainties. Look for points from the graph that cross one of the squares on your graph paper. These are the points that are easiest to determine.</w:t>
      </w:r>
    </w:p>
    <w:p w14:paraId="3EA9BDF3" w14:textId="77777777" w:rsidR="005A760F" w:rsidRDefault="005A760F" w:rsidP="001D64F8"/>
    <w:p w14:paraId="3EA9BDF4" w14:textId="77777777" w:rsidR="005A760F" w:rsidRPr="006D0F39" w:rsidRDefault="005A760F" w:rsidP="001D64F8"/>
    <w:p w14:paraId="3EA9BDF5" w14:textId="77777777" w:rsidR="00876F1E" w:rsidRPr="002858C2" w:rsidRDefault="00876F1E" w:rsidP="00642C36">
      <w:pPr>
        <w:pStyle w:val="IntenseQuote"/>
        <w:rPr>
          <w:rStyle w:val="Strong"/>
        </w:rPr>
      </w:pPr>
      <w:r w:rsidRPr="002858C2">
        <w:rPr>
          <w:rStyle w:val="Strong"/>
        </w:rPr>
        <w:t>Uncertainties</w:t>
      </w:r>
    </w:p>
    <w:p w14:paraId="3EA9BDF6" w14:textId="77777777" w:rsidR="00642C36" w:rsidRPr="002858C2" w:rsidRDefault="004852DF" w:rsidP="000655EE">
      <w:pPr>
        <w:spacing w:line="287" w:lineRule="auto"/>
        <w:rPr>
          <w:szCs w:val="24"/>
        </w:rPr>
      </w:pPr>
      <w:r w:rsidRPr="002858C2">
        <w:rPr>
          <w:szCs w:val="24"/>
        </w:rPr>
        <w:t>Uncertainties must be stated for all the measuring instruments used.  For most experiments a mean should also be calculated together with the</w:t>
      </w:r>
      <w:r w:rsidR="00B67162">
        <w:rPr>
          <w:szCs w:val="24"/>
        </w:rPr>
        <w:t xml:space="preserve"> approximate random uncertainty and a scale reading uncertainty for each meter.</w:t>
      </w:r>
    </w:p>
    <w:p w14:paraId="3EA9BDF7" w14:textId="77777777" w:rsidR="00642C36" w:rsidRPr="002858C2" w:rsidRDefault="00642C36" w:rsidP="000655EE">
      <w:pPr>
        <w:spacing w:line="287" w:lineRule="auto"/>
        <w:rPr>
          <w:szCs w:val="24"/>
        </w:rPr>
      </w:pPr>
      <w:r w:rsidRPr="002858C2">
        <w:rPr>
          <w:szCs w:val="24"/>
        </w:rPr>
        <w:t>Depending on the activity the following should be included as appropriate:</w:t>
      </w:r>
    </w:p>
    <w:p w14:paraId="3EA9BDF8" w14:textId="77777777" w:rsidR="00642C36" w:rsidRPr="002858C2" w:rsidRDefault="00642C36" w:rsidP="00642C36">
      <w:pPr>
        <w:pStyle w:val="a"/>
        <w:tabs>
          <w:tab w:val="left" w:pos="-1440"/>
        </w:tabs>
        <w:spacing w:line="287" w:lineRule="auto"/>
        <w:ind w:left="1440"/>
        <w:rPr>
          <w:szCs w:val="24"/>
        </w:rPr>
      </w:pPr>
      <w:r w:rsidRPr="002858C2">
        <w:rPr>
          <w:szCs w:val="24"/>
        </w:rPr>
        <w:sym w:font="Symbol" w:char="F0B7"/>
      </w:r>
      <w:r w:rsidRPr="002858C2">
        <w:rPr>
          <w:szCs w:val="24"/>
        </w:rPr>
        <w:tab/>
        <w:t>uncertainties in individual readings</w:t>
      </w:r>
    </w:p>
    <w:p w14:paraId="3EA9BDF9" w14:textId="77777777" w:rsidR="00642C36" w:rsidRPr="002858C2" w:rsidRDefault="00642C36" w:rsidP="00642C36">
      <w:pPr>
        <w:pStyle w:val="a"/>
        <w:tabs>
          <w:tab w:val="left" w:pos="-1440"/>
        </w:tabs>
        <w:spacing w:line="287" w:lineRule="auto"/>
        <w:ind w:left="1440"/>
        <w:rPr>
          <w:szCs w:val="24"/>
        </w:rPr>
      </w:pPr>
      <w:r w:rsidRPr="002858C2">
        <w:rPr>
          <w:szCs w:val="24"/>
        </w:rPr>
        <w:sym w:font="Symbol" w:char="F0B7"/>
      </w:r>
      <w:r w:rsidRPr="002858C2">
        <w:rPr>
          <w:szCs w:val="24"/>
        </w:rPr>
        <w:tab/>
        <w:t xml:space="preserve">mean value and approximate random uncertainties in the mean </w:t>
      </w:r>
    </w:p>
    <w:p w14:paraId="3EA9BDFA" w14:textId="77777777" w:rsidR="00642C36" w:rsidRPr="002858C2" w:rsidRDefault="00642C36" w:rsidP="00642C36">
      <w:pPr>
        <w:pStyle w:val="a"/>
        <w:tabs>
          <w:tab w:val="left" w:pos="-1440"/>
        </w:tabs>
        <w:spacing w:line="287" w:lineRule="auto"/>
        <w:ind w:left="1440"/>
        <w:rPr>
          <w:szCs w:val="24"/>
        </w:rPr>
      </w:pPr>
      <w:r w:rsidRPr="002858C2">
        <w:rPr>
          <w:szCs w:val="24"/>
        </w:rPr>
        <w:sym w:font="Symbol" w:char="F0B7"/>
      </w:r>
      <w:r w:rsidRPr="002858C2">
        <w:rPr>
          <w:szCs w:val="24"/>
        </w:rPr>
        <w:tab/>
        <w:t>uncertainties expressed in absolute or percentage form.</w:t>
      </w:r>
    </w:p>
    <w:tbl>
      <w:tblPr>
        <w:tblStyle w:val="TableClassic2"/>
        <w:tblW w:w="0" w:type="auto"/>
        <w:tblLook w:val="04A0" w:firstRow="1" w:lastRow="0" w:firstColumn="1" w:lastColumn="0" w:noHBand="0" w:noVBand="1"/>
      </w:tblPr>
      <w:tblGrid>
        <w:gridCol w:w="1951"/>
        <w:gridCol w:w="4678"/>
        <w:gridCol w:w="2613"/>
      </w:tblGrid>
      <w:tr w:rsidR="002314D2" w:rsidRPr="002858C2" w14:paraId="3EA9BDFE" w14:textId="77777777" w:rsidTr="006A3E24">
        <w:trPr>
          <w:cnfStyle w:val="100000000000" w:firstRow="1" w:lastRow="0" w:firstColumn="0" w:lastColumn="0" w:oddVBand="0" w:evenVBand="0" w:oddHBand="0" w:evenHBand="0" w:firstRowFirstColumn="0" w:firstRowLastColumn="0" w:lastRowFirstColumn="0" w:lastRowLastColumn="0"/>
          <w:cantSplit/>
          <w:tblHeader/>
        </w:trPr>
        <w:tc>
          <w:tcPr>
            <w:cnfStyle w:val="001000000100" w:firstRow="0" w:lastRow="0" w:firstColumn="1" w:lastColumn="0" w:oddVBand="0" w:evenVBand="0" w:oddHBand="0" w:evenHBand="0" w:firstRowFirstColumn="1" w:firstRowLastColumn="0" w:lastRowFirstColumn="0" w:lastRowLastColumn="0"/>
            <w:tcW w:w="1951" w:type="dxa"/>
          </w:tcPr>
          <w:p w14:paraId="3EA9BDFB" w14:textId="77777777" w:rsidR="002314D2" w:rsidRPr="002858C2" w:rsidRDefault="002314D2" w:rsidP="00810993">
            <w:pPr>
              <w:spacing w:before="60"/>
            </w:pPr>
            <w:r w:rsidRPr="002858C2">
              <w:t>Uncertainty</w:t>
            </w:r>
          </w:p>
        </w:tc>
        <w:tc>
          <w:tcPr>
            <w:tcW w:w="4678" w:type="dxa"/>
          </w:tcPr>
          <w:p w14:paraId="3EA9BDFC" w14:textId="77777777" w:rsidR="002314D2" w:rsidRPr="002858C2" w:rsidRDefault="002314D2" w:rsidP="00810993">
            <w:pPr>
              <w:spacing w:before="60"/>
              <w:cnfStyle w:val="100000000000" w:firstRow="1" w:lastRow="0" w:firstColumn="0" w:lastColumn="0" w:oddVBand="0" w:evenVBand="0" w:oddHBand="0" w:evenHBand="0" w:firstRowFirstColumn="0" w:firstRowLastColumn="0" w:lastRowFirstColumn="0" w:lastRowLastColumn="0"/>
            </w:pPr>
            <w:r w:rsidRPr="002858C2">
              <w:t>Description</w:t>
            </w:r>
          </w:p>
        </w:tc>
        <w:tc>
          <w:tcPr>
            <w:tcW w:w="2613" w:type="dxa"/>
          </w:tcPr>
          <w:p w14:paraId="3EA9BDFD" w14:textId="77777777" w:rsidR="002314D2" w:rsidRPr="002858C2" w:rsidRDefault="002314D2" w:rsidP="00810993">
            <w:pPr>
              <w:spacing w:before="60"/>
              <w:cnfStyle w:val="100000000000" w:firstRow="1" w:lastRow="0" w:firstColumn="0" w:lastColumn="0" w:oddVBand="0" w:evenVBand="0" w:oddHBand="0" w:evenHBand="0" w:firstRowFirstColumn="0" w:firstRowLastColumn="0" w:lastRowFirstColumn="0" w:lastRowLastColumn="0"/>
            </w:pPr>
            <w:r w:rsidRPr="002858C2">
              <w:t>Effect</w:t>
            </w:r>
          </w:p>
        </w:tc>
      </w:tr>
      <w:tr w:rsidR="002314D2" w:rsidRPr="002858C2" w14:paraId="3EA9BE02" w14:textId="77777777" w:rsidTr="006A3E24">
        <w:trPr>
          <w:cantSplit/>
        </w:trPr>
        <w:tc>
          <w:tcPr>
            <w:cnfStyle w:val="001000000000" w:firstRow="0" w:lastRow="0" w:firstColumn="1" w:lastColumn="0" w:oddVBand="0" w:evenVBand="0" w:oddHBand="0" w:evenHBand="0" w:firstRowFirstColumn="0" w:firstRowLastColumn="0" w:lastRowFirstColumn="0" w:lastRowLastColumn="0"/>
            <w:tcW w:w="1951" w:type="dxa"/>
          </w:tcPr>
          <w:p w14:paraId="3EA9BDFF" w14:textId="77777777" w:rsidR="002314D2" w:rsidRPr="002858C2" w:rsidRDefault="002314D2" w:rsidP="00810993">
            <w:pPr>
              <w:spacing w:before="60"/>
            </w:pPr>
            <w:r w:rsidRPr="002858C2">
              <w:t>Calibration</w:t>
            </w:r>
          </w:p>
        </w:tc>
        <w:tc>
          <w:tcPr>
            <w:tcW w:w="4678" w:type="dxa"/>
          </w:tcPr>
          <w:p w14:paraId="3EA9BE00" w14:textId="77777777" w:rsidR="002314D2" w:rsidRPr="002858C2" w:rsidRDefault="002314D2" w:rsidP="00810993">
            <w:pPr>
              <w:spacing w:before="60"/>
              <w:cnfStyle w:val="000000000000" w:firstRow="0" w:lastRow="0" w:firstColumn="0" w:lastColumn="0" w:oddVBand="0" w:evenVBand="0" w:oddHBand="0" w:evenHBand="0" w:firstRowFirstColumn="0" w:firstRowLastColumn="0" w:lastRowFirstColumn="0" w:lastRowLastColumn="0"/>
            </w:pPr>
            <w:r w:rsidRPr="002858C2">
              <w:t>If a piece of equipment is not calibrated correctly (</w:t>
            </w:r>
            <w:proofErr w:type="spellStart"/>
            <w:r w:rsidRPr="002858C2">
              <w:t>e.g</w:t>
            </w:r>
            <w:proofErr w:type="spellEnd"/>
            <w:r w:rsidRPr="002858C2">
              <w:t xml:space="preserve"> a wooden metre stick that has had the end worn away by overuse), all measurements will be offset by the same value</w:t>
            </w:r>
          </w:p>
        </w:tc>
        <w:tc>
          <w:tcPr>
            <w:tcW w:w="2613" w:type="dxa"/>
          </w:tcPr>
          <w:p w14:paraId="3EA9BE01" w14:textId="77777777" w:rsidR="002314D2" w:rsidRPr="002858C2" w:rsidRDefault="002314D2" w:rsidP="00810993">
            <w:pPr>
              <w:spacing w:before="60"/>
              <w:cnfStyle w:val="000000000000" w:firstRow="0" w:lastRow="0" w:firstColumn="0" w:lastColumn="0" w:oddVBand="0" w:evenVBand="0" w:oddHBand="0" w:evenHBand="0" w:firstRowFirstColumn="0" w:firstRowLastColumn="0" w:lastRowFirstColumn="0" w:lastRowLastColumn="0"/>
            </w:pPr>
            <w:r w:rsidRPr="002858C2">
              <w:t>Systematic effect</w:t>
            </w:r>
          </w:p>
        </w:tc>
      </w:tr>
      <w:tr w:rsidR="002314D2" w:rsidRPr="002858C2" w14:paraId="3EA9BE06" w14:textId="77777777" w:rsidTr="006A3E24">
        <w:trPr>
          <w:cantSplit/>
        </w:trPr>
        <w:tc>
          <w:tcPr>
            <w:cnfStyle w:val="001000000000" w:firstRow="0" w:lastRow="0" w:firstColumn="1" w:lastColumn="0" w:oddVBand="0" w:evenVBand="0" w:oddHBand="0" w:evenHBand="0" w:firstRowFirstColumn="0" w:firstRowLastColumn="0" w:lastRowFirstColumn="0" w:lastRowLastColumn="0"/>
            <w:tcW w:w="1951" w:type="dxa"/>
          </w:tcPr>
          <w:p w14:paraId="3EA9BE03" w14:textId="77777777" w:rsidR="002314D2" w:rsidRPr="002858C2" w:rsidRDefault="002314D2" w:rsidP="00810993">
            <w:pPr>
              <w:spacing w:before="60"/>
            </w:pPr>
            <w:r w:rsidRPr="002858C2">
              <w:t>Zero Error</w:t>
            </w:r>
          </w:p>
        </w:tc>
        <w:tc>
          <w:tcPr>
            <w:tcW w:w="4678" w:type="dxa"/>
          </w:tcPr>
          <w:p w14:paraId="3EA9BE04" w14:textId="77777777" w:rsidR="002314D2" w:rsidRPr="002858C2" w:rsidRDefault="002314D2" w:rsidP="00810993">
            <w:pPr>
              <w:spacing w:before="60"/>
              <w:cnfStyle w:val="000000000000" w:firstRow="0" w:lastRow="0" w:firstColumn="0" w:lastColumn="0" w:oddVBand="0" w:evenVBand="0" w:oddHBand="0" w:evenHBand="0" w:firstRowFirstColumn="0" w:firstRowLastColumn="0" w:lastRowFirstColumn="0" w:lastRowLastColumn="0"/>
            </w:pPr>
            <w:r w:rsidRPr="002858C2">
              <w:t>If a piece of equipment has an offset (e.g. a top pan balance which is not zero when there is nothing on the top) all measurements will be offset by the same amount</w:t>
            </w:r>
          </w:p>
        </w:tc>
        <w:tc>
          <w:tcPr>
            <w:tcW w:w="2613" w:type="dxa"/>
          </w:tcPr>
          <w:p w14:paraId="3EA9BE05" w14:textId="77777777" w:rsidR="002314D2" w:rsidRPr="002858C2" w:rsidRDefault="002314D2" w:rsidP="00810993">
            <w:pPr>
              <w:spacing w:before="60"/>
              <w:cnfStyle w:val="000000000000" w:firstRow="0" w:lastRow="0" w:firstColumn="0" w:lastColumn="0" w:oddVBand="0" w:evenVBand="0" w:oddHBand="0" w:evenHBand="0" w:firstRowFirstColumn="0" w:firstRowLastColumn="0" w:lastRowFirstColumn="0" w:lastRowLastColumn="0"/>
            </w:pPr>
            <w:r w:rsidRPr="002858C2">
              <w:t>Systematic effect</w:t>
            </w:r>
          </w:p>
        </w:tc>
      </w:tr>
      <w:tr w:rsidR="002314D2" w:rsidRPr="002858C2" w14:paraId="3EA9BE0A" w14:textId="77777777" w:rsidTr="006A3E24">
        <w:trPr>
          <w:cantSplit/>
        </w:trPr>
        <w:tc>
          <w:tcPr>
            <w:cnfStyle w:val="001000000000" w:firstRow="0" w:lastRow="0" w:firstColumn="1" w:lastColumn="0" w:oddVBand="0" w:evenVBand="0" w:oddHBand="0" w:evenHBand="0" w:firstRowFirstColumn="0" w:firstRowLastColumn="0" w:lastRowFirstColumn="0" w:lastRowLastColumn="0"/>
            <w:tcW w:w="1951" w:type="dxa"/>
          </w:tcPr>
          <w:p w14:paraId="3EA9BE07" w14:textId="77777777" w:rsidR="002314D2" w:rsidRPr="002858C2" w:rsidRDefault="002314D2" w:rsidP="00810993">
            <w:pPr>
              <w:spacing w:before="60"/>
            </w:pPr>
            <w:r w:rsidRPr="002858C2">
              <w:t>Parallax Error</w:t>
            </w:r>
          </w:p>
        </w:tc>
        <w:tc>
          <w:tcPr>
            <w:tcW w:w="4678" w:type="dxa"/>
          </w:tcPr>
          <w:p w14:paraId="3EA9BE08" w14:textId="77777777" w:rsidR="002314D2" w:rsidRPr="002858C2" w:rsidRDefault="002314D2" w:rsidP="00810993">
            <w:pPr>
              <w:spacing w:before="60"/>
              <w:cnfStyle w:val="000000000000" w:firstRow="0" w:lastRow="0" w:firstColumn="0" w:lastColumn="0" w:oddVBand="0" w:evenVBand="0" w:oddHBand="0" w:evenHBand="0" w:firstRowFirstColumn="0" w:firstRowLastColumn="0" w:lastRowFirstColumn="0" w:lastRowLastColumn="0"/>
            </w:pPr>
            <w:r w:rsidRPr="002858C2">
              <w:t>If you make a measurement by comparing an indicator against a scale (e.g. reading a dial on an analogue ammeter) the angle at which you view the scale will affect the reading Try to use a meter with a mirror and you are viewing correctly when you cannot see the reflection of the needle</w:t>
            </w:r>
          </w:p>
        </w:tc>
        <w:tc>
          <w:tcPr>
            <w:tcW w:w="2613" w:type="dxa"/>
          </w:tcPr>
          <w:p w14:paraId="3EA9BE09" w14:textId="77777777" w:rsidR="002314D2" w:rsidRPr="002858C2" w:rsidRDefault="002314D2" w:rsidP="00810993">
            <w:pPr>
              <w:spacing w:before="60"/>
              <w:cnfStyle w:val="000000000000" w:firstRow="0" w:lastRow="0" w:firstColumn="0" w:lastColumn="0" w:oddVBand="0" w:evenVBand="0" w:oddHBand="0" w:evenHBand="0" w:firstRowFirstColumn="0" w:firstRowLastColumn="0" w:lastRowFirstColumn="0" w:lastRowLastColumn="0"/>
            </w:pPr>
            <w:r w:rsidRPr="002858C2">
              <w:t>Systematic error if you are always viewing from the same angle or random error if the dial is not always read from the same angle.</w:t>
            </w:r>
          </w:p>
        </w:tc>
      </w:tr>
      <w:tr w:rsidR="002314D2" w:rsidRPr="002858C2" w14:paraId="3EA9BE0E" w14:textId="77777777" w:rsidTr="006A3E24">
        <w:trPr>
          <w:cantSplit/>
        </w:trPr>
        <w:tc>
          <w:tcPr>
            <w:cnfStyle w:val="001000000000" w:firstRow="0" w:lastRow="0" w:firstColumn="1" w:lastColumn="0" w:oddVBand="0" w:evenVBand="0" w:oddHBand="0" w:evenHBand="0" w:firstRowFirstColumn="0" w:firstRowLastColumn="0" w:lastRowFirstColumn="0" w:lastRowLastColumn="0"/>
            <w:tcW w:w="1951" w:type="dxa"/>
          </w:tcPr>
          <w:p w14:paraId="3EA9BE0B" w14:textId="77777777" w:rsidR="002314D2" w:rsidRPr="002858C2" w:rsidRDefault="002314D2" w:rsidP="00810993">
            <w:pPr>
              <w:spacing w:before="60"/>
            </w:pPr>
            <w:r w:rsidRPr="002858C2">
              <w:t>Environmental Errors</w:t>
            </w:r>
          </w:p>
        </w:tc>
        <w:tc>
          <w:tcPr>
            <w:tcW w:w="4678" w:type="dxa"/>
          </w:tcPr>
          <w:p w14:paraId="3EA9BE0C" w14:textId="77777777" w:rsidR="002314D2" w:rsidRPr="002858C2" w:rsidRDefault="002314D2" w:rsidP="00810993">
            <w:pPr>
              <w:spacing w:before="60"/>
              <w:cnfStyle w:val="000000000000" w:firstRow="0" w:lastRow="0" w:firstColumn="0" w:lastColumn="0" w:oddVBand="0" w:evenVBand="0" w:oddHBand="0" w:evenHBand="0" w:firstRowFirstColumn="0" w:firstRowLastColumn="0" w:lastRowFirstColumn="0" w:lastRowLastColumn="0"/>
            </w:pPr>
            <w:r w:rsidRPr="002858C2">
              <w:t xml:space="preserve">Ideally ambient readings should remain constant, </w:t>
            </w:r>
            <w:proofErr w:type="spellStart"/>
            <w:r w:rsidRPr="002858C2">
              <w:t>eg</w:t>
            </w:r>
            <w:proofErr w:type="spellEnd"/>
            <w:r w:rsidRPr="002858C2">
              <w:t xml:space="preserve"> temperature, air pressure, light levels, humidity. This is why you should take a full set of readings and then repeat readings rather than taking 3 readings of the same point at once and then moving on</w:t>
            </w:r>
          </w:p>
        </w:tc>
        <w:tc>
          <w:tcPr>
            <w:tcW w:w="2613" w:type="dxa"/>
          </w:tcPr>
          <w:p w14:paraId="3EA9BE0D" w14:textId="77777777" w:rsidR="002314D2" w:rsidRPr="002858C2" w:rsidRDefault="002314D2" w:rsidP="00810993">
            <w:pPr>
              <w:spacing w:before="60"/>
              <w:cnfStyle w:val="000000000000" w:firstRow="0" w:lastRow="0" w:firstColumn="0" w:lastColumn="0" w:oddVBand="0" w:evenVBand="0" w:oddHBand="0" w:evenHBand="0" w:firstRowFirstColumn="0" w:firstRowLastColumn="0" w:lastRowFirstColumn="0" w:lastRowLastColumn="0"/>
            </w:pPr>
            <w:r w:rsidRPr="002858C2">
              <w:t>This is most likely to cause random uncertainties but could result in systematic uncertainties. Try to measure these background readings</w:t>
            </w:r>
          </w:p>
        </w:tc>
      </w:tr>
      <w:tr w:rsidR="002314D2" w:rsidRPr="002858C2" w14:paraId="3EA9BE12" w14:textId="77777777" w:rsidTr="006A3E24">
        <w:trPr>
          <w:cantSplit/>
        </w:trPr>
        <w:tc>
          <w:tcPr>
            <w:cnfStyle w:val="001000000000" w:firstRow="0" w:lastRow="0" w:firstColumn="1" w:lastColumn="0" w:oddVBand="0" w:evenVBand="0" w:oddHBand="0" w:evenHBand="0" w:firstRowFirstColumn="0" w:firstRowLastColumn="0" w:lastRowFirstColumn="0" w:lastRowLastColumn="0"/>
            <w:tcW w:w="1951" w:type="dxa"/>
          </w:tcPr>
          <w:p w14:paraId="3EA9BE0F" w14:textId="77777777" w:rsidR="002314D2" w:rsidRPr="002858C2" w:rsidRDefault="002314D2" w:rsidP="00810993">
            <w:pPr>
              <w:spacing w:before="60"/>
            </w:pPr>
            <w:r w:rsidRPr="002858C2">
              <w:t>Reaction Time</w:t>
            </w:r>
          </w:p>
        </w:tc>
        <w:tc>
          <w:tcPr>
            <w:tcW w:w="4678" w:type="dxa"/>
          </w:tcPr>
          <w:p w14:paraId="3EA9BE10" w14:textId="77777777" w:rsidR="002314D2" w:rsidRPr="002858C2" w:rsidRDefault="002314D2" w:rsidP="00810993">
            <w:pPr>
              <w:spacing w:before="60"/>
              <w:cnfStyle w:val="000000000000" w:firstRow="0" w:lastRow="0" w:firstColumn="0" w:lastColumn="0" w:oddVBand="0" w:evenVBand="0" w:oddHBand="0" w:evenHBand="0" w:firstRowFirstColumn="0" w:firstRowLastColumn="0" w:lastRowFirstColumn="0" w:lastRowLastColumn="0"/>
            </w:pPr>
            <w:r w:rsidRPr="002858C2">
              <w:t>You may react too early or too late so this may vary for each reading</w:t>
            </w:r>
          </w:p>
        </w:tc>
        <w:tc>
          <w:tcPr>
            <w:tcW w:w="2613" w:type="dxa"/>
          </w:tcPr>
          <w:p w14:paraId="3EA9BE11" w14:textId="77777777" w:rsidR="002314D2" w:rsidRPr="002858C2" w:rsidRDefault="002314D2" w:rsidP="00810993">
            <w:pPr>
              <w:spacing w:before="60"/>
              <w:cnfStyle w:val="000000000000" w:firstRow="0" w:lastRow="0" w:firstColumn="0" w:lastColumn="0" w:oddVBand="0" w:evenVBand="0" w:oddHBand="0" w:evenHBand="0" w:firstRowFirstColumn="0" w:firstRowLastColumn="0" w:lastRowFirstColumn="0" w:lastRowLastColumn="0"/>
            </w:pPr>
            <w:r w:rsidRPr="002858C2">
              <w:t>This is likely to cause random uncertainties. Think of ways to reduce this by giving a countdown to your partner before taking the reading</w:t>
            </w:r>
          </w:p>
        </w:tc>
      </w:tr>
    </w:tbl>
    <w:p w14:paraId="3EA9BE13" w14:textId="77777777" w:rsidR="002314D2" w:rsidRPr="002858C2" w:rsidRDefault="002314D2" w:rsidP="00642C36">
      <w:pPr>
        <w:spacing w:line="287" w:lineRule="auto"/>
        <w:rPr>
          <w:szCs w:val="24"/>
        </w:rPr>
      </w:pPr>
    </w:p>
    <w:p w14:paraId="3EA9BE14" w14:textId="77777777" w:rsidR="000655EE" w:rsidRPr="002858C2" w:rsidRDefault="000655EE" w:rsidP="000655EE">
      <w:pPr>
        <w:spacing w:line="287" w:lineRule="auto"/>
        <w:rPr>
          <w:szCs w:val="24"/>
        </w:rPr>
      </w:pPr>
      <w:r>
        <w:rPr>
          <w:szCs w:val="24"/>
        </w:rPr>
        <w:t>You could u</w:t>
      </w:r>
      <w:r w:rsidRPr="002858C2">
        <w:rPr>
          <w:szCs w:val="24"/>
        </w:rPr>
        <w:t>se the table below to help you record your uncertainties.</w:t>
      </w:r>
    </w:p>
    <w:tbl>
      <w:tblPr>
        <w:tblW w:w="0" w:type="auto"/>
        <w:tblInd w:w="404" w:type="dxa"/>
        <w:tblLayout w:type="fixed"/>
        <w:tblCellMar>
          <w:left w:w="120" w:type="dxa"/>
          <w:right w:w="120" w:type="dxa"/>
        </w:tblCellMar>
        <w:tblLook w:val="0000" w:firstRow="0" w:lastRow="0" w:firstColumn="0" w:lastColumn="0" w:noHBand="0" w:noVBand="0"/>
      </w:tblPr>
      <w:tblGrid>
        <w:gridCol w:w="1559"/>
        <w:gridCol w:w="1492"/>
        <w:gridCol w:w="1440"/>
        <w:gridCol w:w="1604"/>
        <w:gridCol w:w="3402"/>
      </w:tblGrid>
      <w:tr w:rsidR="000655EE" w:rsidRPr="002858C2" w14:paraId="3EA9BE1C" w14:textId="77777777" w:rsidTr="006307CE">
        <w:tc>
          <w:tcPr>
            <w:tcW w:w="1559" w:type="dxa"/>
            <w:tcBorders>
              <w:top w:val="nil"/>
              <w:left w:val="nil"/>
              <w:bottom w:val="single" w:sz="7" w:space="0" w:color="000000"/>
              <w:right w:val="single" w:sz="7" w:space="0" w:color="000000"/>
            </w:tcBorders>
          </w:tcPr>
          <w:p w14:paraId="3EA9BE15" w14:textId="77777777" w:rsidR="000655EE" w:rsidRPr="002858C2" w:rsidRDefault="000655EE" w:rsidP="006307CE">
            <w:pPr>
              <w:spacing w:after="0"/>
            </w:pPr>
          </w:p>
        </w:tc>
        <w:tc>
          <w:tcPr>
            <w:tcW w:w="1492" w:type="dxa"/>
            <w:tcBorders>
              <w:top w:val="nil"/>
              <w:left w:val="single" w:sz="7" w:space="0" w:color="000000"/>
              <w:bottom w:val="single" w:sz="7" w:space="0" w:color="000000"/>
              <w:right w:val="single" w:sz="7" w:space="0" w:color="000000"/>
            </w:tcBorders>
          </w:tcPr>
          <w:p w14:paraId="3EA9BE16" w14:textId="77777777" w:rsidR="000655EE" w:rsidRPr="002858C2" w:rsidRDefault="000655EE" w:rsidP="006307CE">
            <w:pPr>
              <w:spacing w:after="0"/>
            </w:pPr>
            <w:r w:rsidRPr="002858C2">
              <w:t>Scale reading uncertainty</w:t>
            </w:r>
          </w:p>
        </w:tc>
        <w:tc>
          <w:tcPr>
            <w:tcW w:w="1440" w:type="dxa"/>
            <w:tcBorders>
              <w:top w:val="nil"/>
              <w:left w:val="single" w:sz="7" w:space="0" w:color="000000"/>
              <w:bottom w:val="single" w:sz="7" w:space="0" w:color="000000"/>
              <w:right w:val="single" w:sz="7" w:space="0" w:color="000000"/>
            </w:tcBorders>
          </w:tcPr>
          <w:p w14:paraId="3EA9BE17" w14:textId="77777777" w:rsidR="000655EE" w:rsidRPr="002858C2" w:rsidRDefault="000655EE" w:rsidP="006307CE">
            <w:pPr>
              <w:spacing w:after="0"/>
            </w:pPr>
            <w:r w:rsidRPr="002858C2">
              <w:t>comment</w:t>
            </w:r>
          </w:p>
        </w:tc>
        <w:tc>
          <w:tcPr>
            <w:tcW w:w="1604" w:type="dxa"/>
            <w:tcBorders>
              <w:top w:val="nil"/>
              <w:left w:val="single" w:sz="7" w:space="0" w:color="000000"/>
              <w:bottom w:val="single" w:sz="7" w:space="0" w:color="000000"/>
              <w:right w:val="single" w:sz="7" w:space="0" w:color="000000"/>
            </w:tcBorders>
          </w:tcPr>
          <w:p w14:paraId="3EA9BE18" w14:textId="77777777" w:rsidR="000655EE" w:rsidRPr="002858C2" w:rsidRDefault="000655EE" w:rsidP="006307CE">
            <w:pPr>
              <w:spacing w:after="0"/>
            </w:pPr>
            <w:r w:rsidRPr="002858C2">
              <w:t xml:space="preserve">% uncertainty </w:t>
            </w:r>
          </w:p>
          <w:p w14:paraId="3EA9BE19" w14:textId="77777777" w:rsidR="000655EE" w:rsidRPr="002858C2" w:rsidRDefault="000655EE" w:rsidP="006307CE">
            <w:pPr>
              <w:spacing w:after="0"/>
            </w:pPr>
            <w:r w:rsidRPr="002858C2">
              <w:t>[if needed]</w:t>
            </w:r>
          </w:p>
        </w:tc>
        <w:tc>
          <w:tcPr>
            <w:tcW w:w="3402" w:type="dxa"/>
            <w:tcBorders>
              <w:top w:val="nil"/>
              <w:left w:val="single" w:sz="7" w:space="0" w:color="000000"/>
              <w:bottom w:val="single" w:sz="7" w:space="0" w:color="000000"/>
              <w:right w:val="nil"/>
            </w:tcBorders>
          </w:tcPr>
          <w:p w14:paraId="3EA9BE1A" w14:textId="77777777" w:rsidR="000655EE" w:rsidRPr="002858C2" w:rsidRDefault="000655EE" w:rsidP="006307CE">
            <w:pPr>
              <w:spacing w:after="0"/>
            </w:pPr>
            <w:r w:rsidRPr="002858C2">
              <w:t xml:space="preserve">random  uncertainty </w:t>
            </w:r>
          </w:p>
          <w:p w14:paraId="3EA9BE1B" w14:textId="77777777" w:rsidR="000655EE" w:rsidRPr="002858C2" w:rsidRDefault="000655EE" w:rsidP="006307CE">
            <w:pPr>
              <w:spacing w:after="0"/>
            </w:pPr>
            <w:r w:rsidRPr="002858C2">
              <w:t>[if needed]</w:t>
            </w:r>
          </w:p>
        </w:tc>
      </w:tr>
      <w:tr w:rsidR="000655EE" w:rsidRPr="002858C2" w14:paraId="3EA9BE24" w14:textId="77777777" w:rsidTr="006307CE">
        <w:tc>
          <w:tcPr>
            <w:tcW w:w="1559" w:type="dxa"/>
            <w:tcBorders>
              <w:top w:val="single" w:sz="7" w:space="0" w:color="000000"/>
              <w:left w:val="nil"/>
              <w:bottom w:val="single" w:sz="7" w:space="0" w:color="000000"/>
              <w:right w:val="single" w:sz="7" w:space="0" w:color="000000"/>
            </w:tcBorders>
          </w:tcPr>
          <w:p w14:paraId="3EA9BE1D" w14:textId="77777777" w:rsidR="000655EE" w:rsidRPr="002858C2" w:rsidRDefault="000655EE" w:rsidP="006307CE">
            <w:pPr>
              <w:spacing w:after="0"/>
            </w:pPr>
            <w:r w:rsidRPr="002858C2">
              <w:t>(name of  x)</w:t>
            </w:r>
          </w:p>
        </w:tc>
        <w:tc>
          <w:tcPr>
            <w:tcW w:w="1492" w:type="dxa"/>
            <w:tcBorders>
              <w:top w:val="single" w:sz="7" w:space="0" w:color="000000"/>
              <w:left w:val="single" w:sz="7" w:space="0" w:color="000000"/>
              <w:bottom w:val="single" w:sz="7" w:space="0" w:color="000000"/>
              <w:right w:val="single" w:sz="7" w:space="0" w:color="000000"/>
            </w:tcBorders>
          </w:tcPr>
          <w:p w14:paraId="3EA9BE1E" w14:textId="77777777" w:rsidR="000655EE" w:rsidRPr="002858C2" w:rsidRDefault="000655EE" w:rsidP="006307CE">
            <w:pPr>
              <w:spacing w:after="0"/>
            </w:pPr>
            <w:r w:rsidRPr="002858C2">
              <w:t>± (value) unit</w:t>
            </w:r>
          </w:p>
        </w:tc>
        <w:tc>
          <w:tcPr>
            <w:tcW w:w="1440" w:type="dxa"/>
            <w:tcBorders>
              <w:top w:val="single" w:sz="7" w:space="0" w:color="000000"/>
              <w:left w:val="single" w:sz="7" w:space="0" w:color="000000"/>
              <w:bottom w:val="single" w:sz="7" w:space="0" w:color="000000"/>
              <w:right w:val="single" w:sz="7" w:space="0" w:color="000000"/>
            </w:tcBorders>
          </w:tcPr>
          <w:p w14:paraId="3EA9BE1F" w14:textId="77777777" w:rsidR="000655EE" w:rsidRPr="002858C2" w:rsidRDefault="000655EE" w:rsidP="006307CE">
            <w:pPr>
              <w:spacing w:after="0"/>
            </w:pPr>
            <w:r w:rsidRPr="002858C2">
              <w:t>half smallest scale division</w:t>
            </w:r>
          </w:p>
        </w:tc>
        <w:tc>
          <w:tcPr>
            <w:tcW w:w="1604" w:type="dxa"/>
            <w:tcBorders>
              <w:top w:val="single" w:sz="7" w:space="0" w:color="000000"/>
              <w:left w:val="single" w:sz="7" w:space="0" w:color="000000"/>
              <w:bottom w:val="single" w:sz="7" w:space="0" w:color="000000"/>
              <w:right w:val="single" w:sz="7" w:space="0" w:color="000000"/>
            </w:tcBorders>
          </w:tcPr>
          <w:p w14:paraId="3EA9BE20" w14:textId="77777777" w:rsidR="000655EE" w:rsidRPr="002858C2" w:rsidRDefault="000655EE" w:rsidP="006307CE">
            <w:pPr>
              <w:spacing w:after="0"/>
            </w:pPr>
          </w:p>
        </w:tc>
        <w:tc>
          <w:tcPr>
            <w:tcW w:w="3402" w:type="dxa"/>
            <w:tcBorders>
              <w:top w:val="single" w:sz="7" w:space="0" w:color="000000"/>
              <w:left w:val="single" w:sz="7" w:space="0" w:color="000000"/>
              <w:bottom w:val="single" w:sz="7" w:space="0" w:color="000000"/>
              <w:right w:val="nil"/>
            </w:tcBorders>
          </w:tcPr>
          <w:p w14:paraId="3EA9BE21" w14:textId="77777777" w:rsidR="000655EE" w:rsidRPr="002858C2" w:rsidRDefault="000655EE" w:rsidP="006307CE">
            <w:pPr>
              <w:spacing w:after="0"/>
              <w:rPr>
                <w:u w:val="single"/>
              </w:rPr>
            </w:pPr>
            <w:r w:rsidRPr="002858C2">
              <w:t>see readings table,</w:t>
            </w:r>
          </w:p>
          <w:p w14:paraId="3EA9BE22" w14:textId="77777777" w:rsidR="000655EE" w:rsidRPr="002858C2" w:rsidRDefault="000655EE" w:rsidP="006307CE">
            <w:pPr>
              <w:spacing w:after="0"/>
            </w:pPr>
            <w:r w:rsidRPr="002858C2">
              <w:rPr>
                <w:u w:val="single"/>
              </w:rPr>
              <w:t xml:space="preserve">   max - min  used  </w:t>
            </w:r>
          </w:p>
          <w:p w14:paraId="3EA9BE23" w14:textId="77777777" w:rsidR="000655EE" w:rsidRPr="002858C2" w:rsidRDefault="000655EE" w:rsidP="006307CE">
            <w:pPr>
              <w:spacing w:after="0"/>
            </w:pPr>
            <w:r w:rsidRPr="002858C2">
              <w:t xml:space="preserve">   No. of readings</w:t>
            </w:r>
          </w:p>
        </w:tc>
      </w:tr>
      <w:tr w:rsidR="000655EE" w:rsidRPr="002858C2" w14:paraId="3EA9BE2A" w14:textId="77777777" w:rsidTr="006307CE">
        <w:tc>
          <w:tcPr>
            <w:tcW w:w="1559" w:type="dxa"/>
            <w:tcBorders>
              <w:top w:val="single" w:sz="7" w:space="0" w:color="000000"/>
              <w:left w:val="nil"/>
              <w:bottom w:val="nil"/>
              <w:right w:val="single" w:sz="7" w:space="0" w:color="000000"/>
            </w:tcBorders>
          </w:tcPr>
          <w:p w14:paraId="3EA9BE25" w14:textId="77777777" w:rsidR="000655EE" w:rsidRPr="002858C2" w:rsidRDefault="000655EE" w:rsidP="006307CE">
            <w:pPr>
              <w:spacing w:after="0"/>
            </w:pPr>
            <w:r w:rsidRPr="002858C2">
              <w:t xml:space="preserve">(name of  y)  </w:t>
            </w:r>
          </w:p>
        </w:tc>
        <w:tc>
          <w:tcPr>
            <w:tcW w:w="1492" w:type="dxa"/>
            <w:tcBorders>
              <w:top w:val="single" w:sz="7" w:space="0" w:color="000000"/>
              <w:left w:val="single" w:sz="7" w:space="0" w:color="000000"/>
              <w:bottom w:val="nil"/>
              <w:right w:val="single" w:sz="7" w:space="0" w:color="000000"/>
            </w:tcBorders>
          </w:tcPr>
          <w:p w14:paraId="3EA9BE26" w14:textId="77777777" w:rsidR="000655EE" w:rsidRPr="002858C2" w:rsidRDefault="000655EE" w:rsidP="006307CE">
            <w:pPr>
              <w:spacing w:after="0"/>
            </w:pPr>
            <w:r w:rsidRPr="002858C2">
              <w:t>± (value) unit</w:t>
            </w:r>
          </w:p>
        </w:tc>
        <w:tc>
          <w:tcPr>
            <w:tcW w:w="1440" w:type="dxa"/>
            <w:tcBorders>
              <w:top w:val="single" w:sz="7" w:space="0" w:color="000000"/>
              <w:left w:val="single" w:sz="7" w:space="0" w:color="000000"/>
              <w:bottom w:val="nil"/>
              <w:right w:val="single" w:sz="7" w:space="0" w:color="000000"/>
            </w:tcBorders>
          </w:tcPr>
          <w:p w14:paraId="3EA9BE27" w14:textId="77777777" w:rsidR="000655EE" w:rsidRPr="002858C2" w:rsidRDefault="000655EE" w:rsidP="006307CE">
            <w:pPr>
              <w:spacing w:after="0"/>
            </w:pPr>
            <w:r w:rsidRPr="002858C2">
              <w:t>one in last digit</w:t>
            </w:r>
          </w:p>
        </w:tc>
        <w:tc>
          <w:tcPr>
            <w:tcW w:w="1604" w:type="dxa"/>
            <w:tcBorders>
              <w:top w:val="single" w:sz="7" w:space="0" w:color="000000"/>
              <w:left w:val="single" w:sz="7" w:space="0" w:color="000000"/>
              <w:bottom w:val="nil"/>
              <w:right w:val="single" w:sz="7" w:space="0" w:color="000000"/>
            </w:tcBorders>
          </w:tcPr>
          <w:p w14:paraId="3EA9BE28" w14:textId="77777777" w:rsidR="000655EE" w:rsidRPr="002858C2" w:rsidRDefault="000655EE" w:rsidP="006307CE">
            <w:pPr>
              <w:spacing w:after="0"/>
            </w:pPr>
          </w:p>
        </w:tc>
        <w:tc>
          <w:tcPr>
            <w:tcW w:w="3402" w:type="dxa"/>
            <w:tcBorders>
              <w:top w:val="single" w:sz="7" w:space="0" w:color="000000"/>
              <w:left w:val="single" w:sz="7" w:space="0" w:color="000000"/>
              <w:bottom w:val="nil"/>
              <w:right w:val="nil"/>
            </w:tcBorders>
          </w:tcPr>
          <w:p w14:paraId="3EA9BE29" w14:textId="77777777" w:rsidR="000655EE" w:rsidRPr="002858C2" w:rsidRDefault="000655EE" w:rsidP="006307CE">
            <w:pPr>
              <w:spacing w:after="0"/>
            </w:pPr>
            <w:r w:rsidRPr="002858C2">
              <w:t>Not done, only two readings taken</w:t>
            </w:r>
          </w:p>
        </w:tc>
      </w:tr>
    </w:tbl>
    <w:p w14:paraId="3EA9BE2B" w14:textId="77777777" w:rsidR="000655EE" w:rsidRDefault="000655EE" w:rsidP="000655EE">
      <w:pPr>
        <w:spacing w:line="287" w:lineRule="auto"/>
        <w:rPr>
          <w:szCs w:val="24"/>
        </w:rPr>
      </w:pPr>
    </w:p>
    <w:p w14:paraId="3EA9BE2C" w14:textId="77777777" w:rsidR="000655EE" w:rsidRPr="002858C2" w:rsidRDefault="000655EE" w:rsidP="000655EE">
      <w:pPr>
        <w:spacing w:line="287" w:lineRule="auto"/>
        <w:rPr>
          <w:szCs w:val="24"/>
        </w:rPr>
      </w:pPr>
      <w:proofErr w:type="spellStart"/>
      <w:r w:rsidRPr="002858C2">
        <w:rPr>
          <w:szCs w:val="24"/>
        </w:rPr>
        <w:t>e.g</w:t>
      </w:r>
      <w:proofErr w:type="spellEnd"/>
      <w:r w:rsidRPr="002858C2">
        <w:rPr>
          <w:szCs w:val="24"/>
        </w:rPr>
        <w:t xml:space="preserve">  Do the random uncertainties swamp the reading uncertainty?</w:t>
      </w:r>
    </w:p>
    <w:p w14:paraId="3EA9BE2D" w14:textId="77777777" w:rsidR="000655EE" w:rsidRPr="002858C2" w:rsidRDefault="000655EE" w:rsidP="000655EE">
      <w:pPr>
        <w:spacing w:line="287" w:lineRule="auto"/>
        <w:rPr>
          <w:szCs w:val="24"/>
        </w:rPr>
      </w:pPr>
      <w:r w:rsidRPr="002858C2">
        <w:rPr>
          <w:szCs w:val="24"/>
        </w:rPr>
        <w:t xml:space="preserve">e.g. What is the reading uncertainty in the </w:t>
      </w:r>
      <w:r w:rsidRPr="002858C2">
        <w:rPr>
          <w:b/>
          <w:i/>
          <w:szCs w:val="24"/>
        </w:rPr>
        <w:t>X</w:t>
      </w:r>
      <w:r w:rsidRPr="002858C2">
        <w:rPr>
          <w:szCs w:val="24"/>
        </w:rPr>
        <w:t xml:space="preserve"> measurements?</w:t>
      </w:r>
    </w:p>
    <w:p w14:paraId="3EA9BE2E" w14:textId="77777777" w:rsidR="000655EE" w:rsidRPr="002858C2" w:rsidRDefault="000655EE" w:rsidP="000655EE">
      <w:pPr>
        <w:spacing w:line="287" w:lineRule="auto"/>
        <w:rPr>
          <w:szCs w:val="24"/>
        </w:rPr>
      </w:pPr>
      <w:r w:rsidRPr="002858C2">
        <w:rPr>
          <w:szCs w:val="24"/>
        </w:rPr>
        <w:t xml:space="preserve">e.g. What is the reading uncertainty in the </w:t>
      </w:r>
      <w:r w:rsidRPr="002858C2">
        <w:rPr>
          <w:b/>
          <w:i/>
          <w:szCs w:val="24"/>
        </w:rPr>
        <w:t>Y</w:t>
      </w:r>
      <w:r w:rsidRPr="002858C2">
        <w:rPr>
          <w:szCs w:val="24"/>
        </w:rPr>
        <w:t xml:space="preserve"> measurements?</w:t>
      </w:r>
    </w:p>
    <w:p w14:paraId="3EA9BE2F" w14:textId="77777777" w:rsidR="000655EE" w:rsidRPr="002858C2" w:rsidRDefault="000655EE" w:rsidP="000655EE">
      <w:pPr>
        <w:spacing w:line="287" w:lineRule="auto"/>
        <w:rPr>
          <w:szCs w:val="24"/>
        </w:rPr>
      </w:pPr>
      <w:r w:rsidRPr="002858C2">
        <w:rPr>
          <w:szCs w:val="24"/>
        </w:rPr>
        <w:t xml:space="preserve">e.g. Calculate the random uncertainties in both </w:t>
      </w:r>
      <w:r w:rsidRPr="002858C2">
        <w:rPr>
          <w:b/>
          <w:i/>
          <w:szCs w:val="24"/>
        </w:rPr>
        <w:t>X</w:t>
      </w:r>
      <w:r w:rsidRPr="002858C2">
        <w:rPr>
          <w:szCs w:val="24"/>
        </w:rPr>
        <w:t xml:space="preserve"> and </w:t>
      </w:r>
      <w:r w:rsidRPr="002858C2">
        <w:rPr>
          <w:b/>
          <w:i/>
          <w:szCs w:val="24"/>
        </w:rPr>
        <w:t>Y</w:t>
      </w:r>
      <w:r w:rsidRPr="002858C2">
        <w:rPr>
          <w:szCs w:val="24"/>
        </w:rPr>
        <w:t xml:space="preserve"> if appropriate, but at least </w:t>
      </w:r>
      <w:r w:rsidRPr="002858C2">
        <w:rPr>
          <w:b/>
          <w:i/>
          <w:szCs w:val="24"/>
        </w:rPr>
        <w:t>Y</w:t>
      </w:r>
      <w:r w:rsidRPr="002858C2">
        <w:rPr>
          <w:szCs w:val="24"/>
        </w:rPr>
        <w:t>?</w:t>
      </w:r>
    </w:p>
    <w:p w14:paraId="3EA9BE30" w14:textId="77777777" w:rsidR="000655EE" w:rsidRDefault="000655EE" w:rsidP="000655EE">
      <w:pPr>
        <w:spacing w:line="287" w:lineRule="auto"/>
        <w:rPr>
          <w:szCs w:val="24"/>
        </w:rPr>
      </w:pPr>
      <w:r w:rsidRPr="002858C2">
        <w:rPr>
          <w:szCs w:val="24"/>
        </w:rPr>
        <w:t>e.g. How large are the random uncertainties? Do they swamp the reading uncertainty?</w:t>
      </w:r>
    </w:p>
    <w:p w14:paraId="3EA9BE31" w14:textId="77777777" w:rsidR="006A3E24" w:rsidRDefault="006A3E24" w:rsidP="000655EE">
      <w:pPr>
        <w:spacing w:line="287" w:lineRule="auto"/>
        <w:rPr>
          <w:szCs w:val="24"/>
        </w:rPr>
      </w:pPr>
      <w:r>
        <w:rPr>
          <w:szCs w:val="24"/>
        </w:rPr>
        <w:t>Make sure that you give an example calculation for how you arrived at your uncertainties. Remember the approximate random uncertainty is found by:</w:t>
      </w:r>
    </w:p>
    <w:p w14:paraId="3EA9BE32" w14:textId="77777777" w:rsidR="006A3E24" w:rsidRDefault="006A3E24" w:rsidP="000655EE">
      <w:pPr>
        <w:spacing w:line="287" w:lineRule="auto"/>
        <w:rPr>
          <w:szCs w:val="24"/>
        </w:rPr>
      </w:pPr>
      <m:oMathPara>
        <m:oMath>
          <m:r>
            <w:rPr>
              <w:rFonts w:ascii="Cambria Math" w:hAnsi="Cambria Math"/>
              <w:szCs w:val="24"/>
            </w:rPr>
            <m:t>∆R=</m:t>
          </m:r>
          <m:f>
            <m:fPr>
              <m:ctrlPr>
                <w:rPr>
                  <w:rFonts w:ascii="Cambria Math" w:hAnsi="Cambria Math"/>
                  <w:i/>
                  <w:szCs w:val="24"/>
                </w:rPr>
              </m:ctrlPr>
            </m:fPr>
            <m:num>
              <m:sSub>
                <m:sSubPr>
                  <m:ctrlPr>
                    <w:rPr>
                      <w:rFonts w:ascii="Cambria Math" w:hAnsi="Cambria Math"/>
                      <w:i/>
                      <w:szCs w:val="24"/>
                    </w:rPr>
                  </m:ctrlPr>
                </m:sSubPr>
                <m:e>
                  <m:r>
                    <w:rPr>
                      <w:rFonts w:ascii="Cambria Math" w:hAnsi="Cambria Math"/>
                      <w:szCs w:val="24"/>
                    </w:rPr>
                    <m:t>R</m:t>
                  </m:r>
                </m:e>
                <m:sub>
                  <m:r>
                    <w:rPr>
                      <w:rFonts w:ascii="Cambria Math" w:hAnsi="Cambria Math"/>
                      <w:szCs w:val="24"/>
                    </w:rPr>
                    <m:t>max</m:t>
                  </m:r>
                </m:sub>
              </m:sSub>
              <m:r>
                <w:rPr>
                  <w:rFonts w:ascii="Cambria Math" w:hAnsi="Cambria Math"/>
                  <w:szCs w:val="24"/>
                </w:rPr>
                <m:t>-</m:t>
              </m:r>
              <m:sSub>
                <m:sSubPr>
                  <m:ctrlPr>
                    <w:rPr>
                      <w:rFonts w:ascii="Cambria Math" w:hAnsi="Cambria Math"/>
                      <w:i/>
                      <w:szCs w:val="24"/>
                    </w:rPr>
                  </m:ctrlPr>
                </m:sSubPr>
                <m:e>
                  <m:r>
                    <w:rPr>
                      <w:rFonts w:ascii="Cambria Math" w:hAnsi="Cambria Math"/>
                      <w:szCs w:val="24"/>
                    </w:rPr>
                    <m:t>R</m:t>
                  </m:r>
                </m:e>
                <m:sub>
                  <m:r>
                    <w:rPr>
                      <w:rFonts w:ascii="Cambria Math" w:hAnsi="Cambria Math"/>
                      <w:szCs w:val="24"/>
                    </w:rPr>
                    <m:t>min</m:t>
                  </m:r>
                </m:sub>
              </m:sSub>
            </m:num>
            <m:den>
              <m:r>
                <w:rPr>
                  <w:rFonts w:ascii="Cambria Math" w:hAnsi="Cambria Math"/>
                  <w:szCs w:val="24"/>
                </w:rPr>
                <m:t>no. of observations</m:t>
              </m:r>
            </m:den>
          </m:f>
        </m:oMath>
      </m:oMathPara>
    </w:p>
    <w:p w14:paraId="3EA9BE33" w14:textId="77777777" w:rsidR="00B67162" w:rsidRDefault="00B67162">
      <w:pPr>
        <w:rPr>
          <w:caps/>
          <w:color w:val="632423" w:themeColor="accent2" w:themeShade="80"/>
          <w:spacing w:val="20"/>
          <w:sz w:val="28"/>
          <w:szCs w:val="28"/>
        </w:rPr>
      </w:pPr>
      <w:r>
        <w:br w:type="page"/>
      </w:r>
    </w:p>
    <w:p w14:paraId="3EA9BE34" w14:textId="77777777" w:rsidR="002858C2" w:rsidRPr="002858C2" w:rsidRDefault="002858C2" w:rsidP="002858C2">
      <w:pPr>
        <w:pStyle w:val="Heading1"/>
      </w:pPr>
      <w:r w:rsidRPr="002858C2">
        <w:t>Quantifying Uncertainties</w:t>
      </w:r>
    </w:p>
    <w:p w14:paraId="3EA9BE35" w14:textId="77777777" w:rsidR="002858C2" w:rsidRPr="002858C2" w:rsidRDefault="002858C2" w:rsidP="002858C2">
      <w:pPr>
        <w:pStyle w:val="BodyText"/>
        <w:numPr>
          <w:ilvl w:val="0"/>
          <w:numId w:val="11"/>
        </w:numPr>
        <w:spacing w:before="0" w:after="0" w:line="240" w:lineRule="auto"/>
        <w:rPr>
          <w:rFonts w:ascii="Trebuchet MS" w:hAnsi="Trebuchet MS"/>
          <w:b/>
          <w:bCs/>
          <w:color w:val="auto"/>
          <w:sz w:val="24"/>
          <w:szCs w:val="24"/>
          <w:u w:val="double" w:color="FFFF00"/>
        </w:rPr>
      </w:pPr>
      <w:r w:rsidRPr="002858C2">
        <w:rPr>
          <w:rFonts w:ascii="Trebuchet MS" w:hAnsi="Trebuchet MS"/>
          <w:b/>
          <w:bCs/>
          <w:color w:val="auto"/>
          <w:sz w:val="24"/>
          <w:szCs w:val="24"/>
          <w:u w:val="double" w:color="FFFF00"/>
        </w:rPr>
        <w:t>Find the mean</w:t>
      </w:r>
    </w:p>
    <w:p w14:paraId="3EA9BE36" w14:textId="77777777" w:rsidR="002858C2" w:rsidRPr="002858C2" w:rsidRDefault="002858C2" w:rsidP="002858C2">
      <w:pPr>
        <w:pStyle w:val="BodyText"/>
        <w:ind w:left="1080" w:firstLine="360"/>
        <w:rPr>
          <w:rFonts w:ascii="Trebuchet MS" w:hAnsi="Trebuchet MS"/>
          <w:b/>
          <w:bCs/>
          <w:color w:val="auto"/>
          <w:sz w:val="24"/>
          <w:szCs w:val="24"/>
        </w:rPr>
      </w:pPr>
      <w:r w:rsidRPr="002858C2">
        <w:rPr>
          <w:rFonts w:ascii="Trebuchet MS" w:hAnsi="Trebuchet MS"/>
          <w:b/>
          <w:bCs/>
          <w:color w:val="auto"/>
          <w:position w:val="-24"/>
          <w:sz w:val="24"/>
          <w:szCs w:val="24"/>
        </w:rPr>
        <w:object w:dxaOrig="3180" w:dyaOrig="620" w14:anchorId="3EA9BF53">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59pt;height:30.75pt" o:ole="">
            <v:imagedata r:id="rId46" o:title=""/>
          </v:shape>
          <o:OLEObject Type="Embed" ProgID="Equation.3" ShapeID="_x0000_i1025" DrawAspect="Content" ObjectID="_1755285745" r:id="rId47"/>
        </w:object>
      </w:r>
    </w:p>
    <w:p w14:paraId="3EA9BE37" w14:textId="77777777" w:rsidR="002858C2" w:rsidRPr="002858C2" w:rsidRDefault="002858C2" w:rsidP="002858C2">
      <w:pPr>
        <w:pStyle w:val="BodyText"/>
        <w:ind w:left="684"/>
        <w:rPr>
          <w:rFonts w:ascii="Trebuchet MS" w:hAnsi="Trebuchet MS"/>
          <w:b/>
          <w:bCs/>
          <w:color w:val="auto"/>
          <w:sz w:val="24"/>
          <w:szCs w:val="24"/>
          <w:u w:val="wavyDouble"/>
        </w:rPr>
      </w:pPr>
      <w:r w:rsidRPr="002858C2">
        <w:rPr>
          <w:rFonts w:ascii="Trebuchet MS" w:hAnsi="Trebuchet MS"/>
          <w:b/>
          <w:bCs/>
          <w:noProof/>
          <w:color w:val="auto"/>
          <w:sz w:val="24"/>
          <w:szCs w:val="24"/>
          <w:u w:val="wavyDouble"/>
          <w:lang w:eastAsia="en-GB"/>
        </w:rPr>
        <mc:AlternateContent>
          <mc:Choice Requires="wps">
            <w:drawing>
              <wp:anchor distT="0" distB="0" distL="114300" distR="114300" simplePos="0" relativeHeight="251666432" behindDoc="0" locked="0" layoutInCell="1" allowOverlap="1" wp14:anchorId="3EA9BF54" wp14:editId="3EA9BF55">
                <wp:simplePos x="0" y="0"/>
                <wp:positionH relativeFrom="column">
                  <wp:posOffset>2539365</wp:posOffset>
                </wp:positionH>
                <wp:positionV relativeFrom="paragraph">
                  <wp:posOffset>339725</wp:posOffset>
                </wp:positionV>
                <wp:extent cx="289560" cy="571500"/>
                <wp:effectExtent l="19050" t="0" r="15240" b="38100"/>
                <wp:wrapNone/>
                <wp:docPr id="11" name="Down Arrow 1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289560" cy="571500"/>
                        </a:xfrm>
                        <a:prstGeom prst="downArrow">
                          <a:avLst>
                            <a:gd name="adj1" fmla="val 50000"/>
                            <a:gd name="adj2" fmla="val 49342"/>
                          </a:avLst>
                        </a:prstGeom>
                        <a:solidFill>
                          <a:srgbClr val="33CCCC"/>
                        </a:solidFill>
                        <a:ln w="9525">
                          <a:solidFill>
                            <a:srgbClr val="000000"/>
                          </a:solidFill>
                          <a:miter lim="800000"/>
                          <a:headEnd/>
                          <a:tailEnd/>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7501E54A" id="_x0000_t67" coordsize="21600,21600" o:spt="67" adj="16200,5400" path="m0@0l@1@0@1,0@2,0@2@0,21600@0,10800,21600xe">
                <v:stroke joinstyle="miter"/>
                <v:formulas>
                  <v:f eqn="val #0"/>
                  <v:f eqn="val #1"/>
                  <v:f eqn="sum height 0 #1"/>
                  <v:f eqn="sum 10800 0 #1"/>
                  <v:f eqn="sum width 0 #0"/>
                  <v:f eqn="prod @4 @3 10800"/>
                  <v:f eqn="sum width 0 @5"/>
                </v:formulas>
                <v:path o:connecttype="custom" o:connectlocs="10800,0;0,@0;10800,21600;21600,@0" o:connectangles="270,180,90,0" textboxrect="@1,0,@2,@6"/>
                <v:handles>
                  <v:h position="#1,#0" xrange="0,10800" yrange="0,21600"/>
                </v:handles>
              </v:shapetype>
              <v:shape id="Down Arrow 11" o:spid="_x0000_s1026" type="#_x0000_t67" style="position:absolute;margin-left:199.95pt;margin-top:26.75pt;width:22.8pt;height:45pt;z-index:2516664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" fillcolor="#3cc"/>
            </w:pict>
          </mc:Fallback>
        </mc:AlternateContent>
      </w:r>
      <w:r w:rsidRPr="002858C2">
        <w:rPr>
          <w:rFonts w:ascii="Trebuchet MS" w:hAnsi="Trebuchet MS"/>
          <w:b/>
          <w:bCs/>
          <w:color w:val="auto"/>
          <w:sz w:val="24"/>
          <w:szCs w:val="24"/>
        </w:rPr>
        <w:t>This is the best estimate of the “true” value but not necessary the “true” value</w:t>
      </w:r>
    </w:p>
    <w:p w14:paraId="3EA9BE38" w14:textId="77777777" w:rsidR="002858C2" w:rsidRDefault="002858C2" w:rsidP="002858C2">
      <w:pPr>
        <w:pStyle w:val="BodyText"/>
        <w:ind w:left="360"/>
        <w:rPr>
          <w:rFonts w:ascii="Trebuchet MS" w:hAnsi="Trebuchet MS"/>
          <w:b/>
          <w:bCs/>
          <w:color w:val="auto"/>
          <w:sz w:val="24"/>
          <w:szCs w:val="24"/>
          <w:u w:val="wavyDouble"/>
        </w:rPr>
      </w:pPr>
    </w:p>
    <w:p w14:paraId="3EA9BE39" w14:textId="77777777" w:rsidR="000E13A0" w:rsidRPr="002858C2" w:rsidRDefault="000E13A0" w:rsidP="002858C2">
      <w:pPr>
        <w:pStyle w:val="BodyText"/>
        <w:ind w:left="360"/>
        <w:rPr>
          <w:rFonts w:ascii="Trebuchet MS" w:hAnsi="Trebuchet MS"/>
          <w:b/>
          <w:bCs/>
          <w:color w:val="auto"/>
          <w:sz w:val="24"/>
          <w:szCs w:val="24"/>
          <w:u w:val="wavyDouble"/>
        </w:rPr>
      </w:pPr>
    </w:p>
    <w:p w14:paraId="3EA9BE3A" w14:textId="77777777" w:rsidR="002858C2" w:rsidRPr="002858C2" w:rsidRDefault="002858C2" w:rsidP="002858C2">
      <w:pPr>
        <w:pStyle w:val="BodyText"/>
        <w:numPr>
          <w:ilvl w:val="0"/>
          <w:numId w:val="11"/>
        </w:numPr>
        <w:spacing w:before="0" w:after="0" w:line="240" w:lineRule="auto"/>
        <w:rPr>
          <w:rFonts w:ascii="Trebuchet MS" w:hAnsi="Trebuchet MS"/>
          <w:b/>
          <w:bCs/>
          <w:color w:val="auto"/>
          <w:sz w:val="24"/>
          <w:szCs w:val="24"/>
          <w:u w:val="double" w:color="FFFF00"/>
        </w:rPr>
      </w:pPr>
      <w:r w:rsidRPr="002858C2">
        <w:rPr>
          <w:rFonts w:ascii="Trebuchet MS" w:hAnsi="Trebuchet MS"/>
          <w:b/>
          <w:bCs/>
          <w:color w:val="auto"/>
          <w:sz w:val="24"/>
          <w:szCs w:val="24"/>
          <w:u w:val="double" w:color="FFFF00"/>
        </w:rPr>
        <w:t xml:space="preserve">Find the approximate random uncertainty in the mean </w:t>
      </w:r>
    </w:p>
    <w:p w14:paraId="3EA9BE3B" w14:textId="77777777" w:rsidR="002858C2" w:rsidRPr="002858C2" w:rsidRDefault="002858C2" w:rsidP="002858C2">
      <w:pPr>
        <w:pStyle w:val="BodyText"/>
        <w:ind w:left="360"/>
        <w:jc w:val="center"/>
        <w:rPr>
          <w:rFonts w:ascii="Trebuchet MS" w:hAnsi="Trebuchet MS"/>
          <w:b/>
          <w:bCs/>
          <w:color w:val="auto"/>
        </w:rPr>
      </w:pPr>
      <w:r w:rsidRPr="002858C2">
        <w:rPr>
          <w:rFonts w:ascii="Trebuchet MS" w:hAnsi="Trebuchet MS"/>
          <w:color w:val="auto"/>
          <w:position w:val="-22"/>
          <w:sz w:val="36"/>
        </w:rPr>
        <w:object w:dxaOrig="4560" w:dyaOrig="580" w14:anchorId="3EA9BF56">
          <v:shape id="_x0000_i1026" type="#_x0000_t75" style="width:233.95pt;height:27.75pt" o:ole="">
            <v:imagedata r:id="rId48" o:title=""/>
          </v:shape>
          <o:OLEObject Type="Embed" ProgID="Equation.DSMT4" ShapeID="_x0000_i1026" DrawAspect="Content" ObjectID="_1755285746" r:id="rId49"/>
        </w:object>
      </w:r>
    </w:p>
    <w:p w14:paraId="3EA9BE3C" w14:textId="77777777" w:rsidR="002858C2" w:rsidRPr="002858C2" w:rsidRDefault="002858C2" w:rsidP="002858C2">
      <w:pPr>
        <w:pStyle w:val="BodyText"/>
        <w:ind w:left="360"/>
        <w:rPr>
          <w:rFonts w:ascii="Trebuchet MS" w:hAnsi="Trebuchet MS"/>
          <w:b/>
          <w:bCs/>
          <w:i/>
          <w:iCs/>
          <w:color w:val="auto"/>
          <w:sz w:val="24"/>
          <w:szCs w:val="24"/>
        </w:rPr>
      </w:pPr>
      <w:r w:rsidRPr="002858C2">
        <w:rPr>
          <w:rFonts w:ascii="Trebuchet MS" w:hAnsi="Trebuchet MS"/>
          <w:b/>
          <w:bCs/>
          <w:color w:val="auto"/>
          <w:sz w:val="24"/>
          <w:szCs w:val="24"/>
        </w:rPr>
        <w:t xml:space="preserve">This can be written as </w:t>
      </w:r>
      <w:r w:rsidRPr="002858C2">
        <w:rPr>
          <w:rFonts w:ascii="Trebuchet MS" w:hAnsi="Trebuchet MS"/>
          <w:b/>
          <w:bCs/>
          <w:color w:val="auto"/>
          <w:position w:val="-24"/>
          <w:sz w:val="24"/>
          <w:szCs w:val="24"/>
        </w:rPr>
        <w:object w:dxaOrig="2040" w:dyaOrig="620" w14:anchorId="3EA9BF57">
          <v:shape id="_x0000_i1027" type="#_x0000_t75" style="width:102pt;height:30.75pt" o:ole="">
            <v:imagedata r:id="rId50" o:title=""/>
          </v:shape>
          <o:OLEObject Type="Embed" ProgID="Equation.3" ShapeID="_x0000_i1027" DrawAspect="Content" ObjectID="_1755285747" r:id="rId51"/>
        </w:object>
      </w:r>
      <w:r w:rsidRPr="002858C2">
        <w:rPr>
          <w:rFonts w:ascii="Trebuchet MS" w:hAnsi="Trebuchet MS"/>
          <w:b/>
          <w:bCs/>
          <w:color w:val="auto"/>
          <w:sz w:val="24"/>
          <w:szCs w:val="24"/>
        </w:rPr>
        <w:t xml:space="preserve"> and it is sometimes referred to as </w:t>
      </w:r>
      <w:r w:rsidRPr="002858C2">
        <w:rPr>
          <w:rFonts w:ascii="Trebuchet MS" w:hAnsi="Trebuchet MS"/>
          <w:b/>
          <w:bCs/>
          <w:i/>
          <w:iCs/>
          <w:color w:val="auto"/>
          <w:sz w:val="24"/>
          <w:szCs w:val="24"/>
        </w:rPr>
        <w:t>average deviation or absolute uncertainty.</w:t>
      </w:r>
    </w:p>
    <w:p w14:paraId="3EA9BE3D" w14:textId="77777777" w:rsidR="002858C2" w:rsidRPr="002858C2" w:rsidRDefault="002858C2" w:rsidP="002858C2">
      <w:pPr>
        <w:pStyle w:val="BodyText"/>
        <w:ind w:left="360"/>
        <w:rPr>
          <w:rFonts w:ascii="Trebuchet MS" w:hAnsi="Trebuchet MS"/>
          <w:b/>
          <w:bCs/>
          <w:color w:val="auto"/>
          <w:sz w:val="24"/>
          <w:szCs w:val="24"/>
        </w:rPr>
      </w:pPr>
      <w:r w:rsidRPr="002858C2">
        <w:rPr>
          <w:rFonts w:ascii="Trebuchet MS" w:hAnsi="Trebuchet MS"/>
          <w:noProof/>
          <w:color w:val="auto"/>
          <w:sz w:val="20"/>
          <w:lang w:eastAsia="en-GB"/>
        </w:rPr>
        <mc:AlternateContent>
          <mc:Choice Requires="wpg">
            <w:drawing>
              <wp:anchor distT="0" distB="0" distL="114300" distR="114300" simplePos="0" relativeHeight="251667456" behindDoc="0" locked="0" layoutInCell="1" allowOverlap="1" wp14:anchorId="3EA9BF58" wp14:editId="3EA9BF59">
                <wp:simplePos x="0" y="0"/>
                <wp:positionH relativeFrom="column">
                  <wp:posOffset>2029460</wp:posOffset>
                </wp:positionH>
                <wp:positionV relativeFrom="paragraph">
                  <wp:posOffset>81915</wp:posOffset>
                </wp:positionV>
                <wp:extent cx="4271010" cy="1023620"/>
                <wp:effectExtent l="19050" t="19050" r="15240" b="43180"/>
                <wp:wrapSquare wrapText="bothSides"/>
                <wp:docPr id="12" name="Group 12"/>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71010" cy="1023620"/>
                          <a:chOff x="3912" y="6300"/>
                          <a:chExt cx="6726" cy="1612"/>
                        </a:xfrm>
                      </wpg:grpSpPr>
                      <wps:wsp>
                        <wps:cNvPr id="28" name="AutoShape 278"/>
                        <wps:cNvSpPr>
                          <a:spLocks noChangeArrowheads="1"/>
                        </wps:cNvSpPr>
                        <wps:spPr bwMode="auto">
                          <a:xfrm rot="5400000">
                            <a:off x="3685" y="6527"/>
                            <a:ext cx="1611" cy="1158"/>
                          </a:xfrm>
                          <a:custGeom>
                            <a:avLst/>
                            <a:gdLst>
                              <a:gd name="G0" fmla="+- 6480 0 0"/>
                              <a:gd name="G1" fmla="+- 8640 0 0"/>
                              <a:gd name="G2" fmla="+- 6171 0 0"/>
                              <a:gd name="G3" fmla="+- 21600 0 6480"/>
                              <a:gd name="G4" fmla="+- 21600 0 8640"/>
                              <a:gd name="G5" fmla="*/ G0 21600 G3"/>
                              <a:gd name="G6" fmla="*/ G1 21600 G3"/>
                              <a:gd name="G7" fmla="*/ G2 G3 21600"/>
                              <a:gd name="G8" fmla="*/ 10800 21600 G3"/>
                              <a:gd name="G9" fmla="*/ G4 21600 G3"/>
                              <a:gd name="G10" fmla="+- 21600 0 G7"/>
                              <a:gd name="G11" fmla="+- G5 0 G8"/>
                              <a:gd name="G12" fmla="+- G6 0 G8"/>
                              <a:gd name="G13" fmla="*/ G12 G7 G11"/>
                              <a:gd name="G14" fmla="+- 21600 0 G13"/>
                              <a:gd name="G15" fmla="+- G0 0 10800"/>
                              <a:gd name="G16" fmla="+- G1 0 10800"/>
                              <a:gd name="G17" fmla="*/ G2 G16 G15"/>
                              <a:gd name="T0" fmla="*/ 10800 w 21600"/>
                              <a:gd name="T1" fmla="*/ 0 h 21600"/>
                              <a:gd name="T2" fmla="*/ 0 w 21600"/>
                              <a:gd name="T3" fmla="*/ 15429 h 21600"/>
                              <a:gd name="T4" fmla="*/ 10800 w 21600"/>
                              <a:gd name="T5" fmla="*/ 18514 h 21600"/>
                              <a:gd name="T6" fmla="*/ 21600 w 21600"/>
                              <a:gd name="T7" fmla="*/ 15429 h 21600"/>
                              <a:gd name="T8" fmla="*/ 17694720 60000 65536"/>
                              <a:gd name="T9" fmla="*/ 11796480 60000 65536"/>
                              <a:gd name="T10" fmla="*/ 5898240 60000 65536"/>
                              <a:gd name="T11" fmla="*/ 0 60000 65536"/>
                              <a:gd name="T12" fmla="*/ G13 w 21600"/>
                              <a:gd name="T13" fmla="*/ G6 h 21600"/>
                              <a:gd name="T14" fmla="*/ G14 w 21600"/>
                              <a:gd name="T15" fmla="*/ G9 h 21600"/>
                            </a:gdLst>
                            <a:ahLst/>
                            <a:cxnLst>
                              <a:cxn ang="T8">
                                <a:pos x="T0" y="T1"/>
                              </a:cxn>
                              <a:cxn ang="T9">
                                <a:pos x="T2" y="T3"/>
                              </a:cxn>
                              <a:cxn ang="T10">
                                <a:pos x="T4" y="T5"/>
                              </a:cxn>
                              <a:cxn ang="T11">
                                <a:pos x="T6" y="T7"/>
                              </a:cxn>
                            </a:cxnLst>
                            <a:rect l="T12" t="T13" r="T14" b="T15"/>
                            <a:pathLst>
                              <a:path w="21600" h="21600">
                                <a:moveTo>
                                  <a:pt x="10800" y="0"/>
                                </a:moveTo>
                                <a:lnTo>
                                  <a:pt x="6480" y="6171"/>
                                </a:lnTo>
                                <a:lnTo>
                                  <a:pt x="8640" y="6171"/>
                                </a:lnTo>
                                <a:lnTo>
                                  <a:pt x="8640" y="12343"/>
                                </a:lnTo>
                                <a:lnTo>
                                  <a:pt x="4320" y="12343"/>
                                </a:lnTo>
                                <a:lnTo>
                                  <a:pt x="4320" y="9257"/>
                                </a:lnTo>
                                <a:lnTo>
                                  <a:pt x="0" y="15429"/>
                                </a:lnTo>
                                <a:lnTo>
                                  <a:pt x="4320" y="21600"/>
                                </a:lnTo>
                                <a:lnTo>
                                  <a:pt x="4320" y="18514"/>
                                </a:lnTo>
                                <a:lnTo>
                                  <a:pt x="17280" y="18514"/>
                                </a:lnTo>
                                <a:lnTo>
                                  <a:pt x="17280" y="21600"/>
                                </a:lnTo>
                                <a:lnTo>
                                  <a:pt x="21600" y="15429"/>
                                </a:lnTo>
                                <a:lnTo>
                                  <a:pt x="17280" y="9257"/>
                                </a:lnTo>
                                <a:lnTo>
                                  <a:pt x="17280" y="12343"/>
                                </a:lnTo>
                                <a:lnTo>
                                  <a:pt x="12960" y="12343"/>
                                </a:lnTo>
                                <a:lnTo>
                                  <a:pt x="12960" y="6171"/>
                                </a:lnTo>
                                <a:lnTo>
                                  <a:pt x="15120" y="6171"/>
                                </a:lnTo>
                                <a:close/>
                              </a:path>
                            </a:pathLst>
                          </a:custGeom>
                          <a:solidFill>
                            <a:srgbClr val="33CCCC"/>
                          </a:solidFill>
                          <a:ln w="9525">
                            <a:solidFill>
                              <a:srgbClr val="000000"/>
                            </a:solidFill>
                            <a:miter lim="800000"/>
                            <a:headEnd/>
                            <a:tailEnd/>
                          </a:ln>
                        </wps:spPr>
                        <wps:bodyPr rot="0" vert="horz" wrap="square" lIns="91440" tIns="45720" rIns="91440" bIns="45720" anchor="t" anchorCtr="0" upright="1">
                          <a:noAutofit/>
                        </wps:bodyPr>
                      </wps:wsp>
                      <wps:wsp>
                        <wps:cNvPr id="29" name="Text Box 279"/>
                        <wps:cNvSpPr txBox="1">
                          <a:spLocks noChangeArrowheads="1"/>
                        </wps:cNvSpPr>
                        <wps:spPr bwMode="auto">
                          <a:xfrm>
                            <a:off x="5508" y="6300"/>
                            <a:ext cx="5130" cy="1612"/>
                          </a:xfrm>
                          <a:prstGeom prst="rect">
                            <a:avLst/>
                          </a:prstGeom>
                          <a:solidFill>
                            <a:srgbClr val="FFFFFF"/>
                          </a:solidFill>
                          <a:ln w="9525">
                            <a:solidFill>
                              <a:srgbClr val="000000"/>
                            </a:solidFill>
                            <a:miter lim="800000"/>
                            <a:headEnd/>
                            <a:tailEnd/>
                          </a:ln>
                        </wps:spPr>
                        <wps:txbx>
                          <w:txbxContent>
                            <w:p w14:paraId="3EA9BF7E" w14:textId="77777777" w:rsidR="00D11853" w:rsidRPr="00801216" w:rsidRDefault="00D11853" w:rsidP="002858C2">
                              <w:pPr>
                                <w:rPr>
                                  <w:b/>
                                  <w:bCs/>
                                  <w:color w:val="0000FF"/>
                                </w:rPr>
                              </w:pPr>
                              <w:r w:rsidRPr="00801216">
                                <w:rPr>
                                  <w:b/>
                                  <w:bCs/>
                                  <w:color w:val="0000FF"/>
                                </w:rPr>
                                <w:t>stop here and quote the result with an approx. random uncertainty</w:t>
                              </w:r>
                            </w:p>
                            <w:p w14:paraId="3EA9BF7F" w14:textId="77777777" w:rsidR="00D11853" w:rsidRDefault="00D11853" w:rsidP="002858C2">
                              <w:pPr>
                                <w:rPr>
                                  <w:color w:val="FFFFFF"/>
                                </w:rPr>
                              </w:pPr>
                              <w:r w:rsidRPr="00801216">
                                <w:rPr>
                                  <w:b/>
                                  <w:bCs/>
                                  <w:color w:val="FFFFFF"/>
                                  <w:highlight w:val="red"/>
                                </w:rPr>
                                <w:t>MEAN</w:t>
                              </w:r>
                              <w:r>
                                <w:rPr>
                                  <w:b/>
                                  <w:bCs/>
                                  <w:color w:val="FFFFFF"/>
                                  <w:highlight w:val="red"/>
                                </w:rPr>
                                <w:t xml:space="preserve"> </w:t>
                              </w:r>
                              <w:r w:rsidRPr="00801216">
                                <w:rPr>
                                  <w:b/>
                                  <w:bCs/>
                                  <w:color w:val="FFFFFF"/>
                                  <w:highlight w:val="red"/>
                                </w:rPr>
                                <w:sym w:font="Symbol" w:char="F0B1"/>
                              </w:r>
                              <w:r>
                                <w:rPr>
                                  <w:b/>
                                  <w:bCs/>
                                  <w:color w:val="FFFFFF"/>
                                  <w:highlight w:val="red"/>
                                </w:rPr>
                                <w:t xml:space="preserve"> </w:t>
                              </w:r>
                              <w:r w:rsidRPr="00801216">
                                <w:rPr>
                                  <w:b/>
                                  <w:bCs/>
                                  <w:color w:val="FFFFFF"/>
                                  <w:highlight w:val="red"/>
                                </w:rPr>
                                <w:t>approx. random uncertainty</w:t>
                              </w:r>
                              <w:r>
                                <w:rPr>
                                  <w:b/>
                                  <w:bCs/>
                                  <w:color w:val="FFFFFF"/>
                                  <w:highlight w:val="red"/>
                                </w:rPr>
                                <w:t xml:space="preserve"> (UNITS)</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A9BF58" id="Group 12" o:spid="_x0000_s1035" style="position:absolute;left:0;text-align:left;margin-left:159.8pt;margin-top:6.45pt;width:336.3pt;height:80.6pt;z-index:251667456" coordorigin="3912,6300" coordsize="6726,161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">
                <v:shape id="AutoShape 278" o:spid="_x0000_s1036" style="position:absolute;left:3685;top:6527;width:1611;height:1158;rotation:90;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" path="m10800,l6480,6171r2160,l8640,12343r-4320,l4320,9257,,15429r4320,6171l4320,18514r12960,l17280,21600r4320,-6171l17280,9257r,3086l12960,12343r,-6172l15120,6171,10800,xe" fillcolor="#3cc">
                  <v:stroke joinstyle="miter"/>
                  <v:path o:connecttype="custom" o:connectlocs="806,0;0,827;806,993;1611,827" o:connectangles="270,180,90,0" textboxrect="2159,12348,19441,18522"/>
                </v:shape>
                <v:shape id="Text Box 279" o:spid="_x0000_s1037" type="#_x0000_t202" style="position:absolute;left:5508;top:6300;width:5130;height:1612;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">
                  <v:textbox>
                    <w:txbxContent>
                      <w:p w14:paraId="3EA9BF7E" w14:textId="77777777" w:rsidR="00D11853" w:rsidRPr="00801216" w:rsidRDefault="00D11853" w:rsidP="002858C2">
                        <w:pPr>
                          <w:rPr>
                            <w:b/>
                            <w:bCs/>
                            <w:color w:val="0000FF"/>
                          </w:rPr>
                        </w:pPr>
                        <w:r w:rsidRPr="00801216">
                          <w:rPr>
                            <w:b/>
                            <w:bCs/>
                            <w:color w:val="0000FF"/>
                          </w:rPr>
                          <w:t>stop here and quote the result with an approx. random uncertainty</w:t>
                        </w:r>
                      </w:p>
                      <w:p w14:paraId="3EA9BF7F" w14:textId="77777777" w:rsidR="00D11853" w:rsidRDefault="00D11853" w:rsidP="002858C2">
                        <w:pPr>
                          <w:rPr>
                            <w:color w:val="FFFFFF"/>
                          </w:rPr>
                        </w:pPr>
                        <w:r w:rsidRPr="00801216">
                          <w:rPr>
                            <w:b/>
                            <w:bCs/>
                            <w:color w:val="FFFFFF"/>
                            <w:highlight w:val="red"/>
                          </w:rPr>
                          <w:t>MEAN</w:t>
                        </w:r>
                        <w:r>
                          <w:rPr>
                            <w:b/>
                            <w:bCs/>
                            <w:color w:val="FFFFFF"/>
                            <w:highlight w:val="red"/>
                          </w:rPr>
                          <w:t xml:space="preserve"> </w:t>
                        </w:r>
                        <w:r w:rsidRPr="00801216">
                          <w:rPr>
                            <w:b/>
                            <w:bCs/>
                            <w:color w:val="FFFFFF"/>
                            <w:highlight w:val="red"/>
                          </w:rPr>
                          <w:sym w:font="Symbol" w:char="F0B1"/>
                        </w:r>
                        <w:r>
                          <w:rPr>
                            <w:b/>
                            <w:bCs/>
                            <w:color w:val="FFFFFF"/>
                            <w:highlight w:val="red"/>
                          </w:rPr>
                          <w:t xml:space="preserve"> </w:t>
                        </w:r>
                        <w:r w:rsidRPr="00801216">
                          <w:rPr>
                            <w:b/>
                            <w:bCs/>
                            <w:color w:val="FFFFFF"/>
                            <w:highlight w:val="red"/>
                          </w:rPr>
                          <w:t>approx. random uncertainty</w:t>
                        </w:r>
                        <w:r>
                          <w:rPr>
                            <w:b/>
                            <w:bCs/>
                            <w:color w:val="FFFFFF"/>
                            <w:highlight w:val="red"/>
                          </w:rPr>
                          <w:t xml:space="preserve"> (UNITS)</w:t>
                        </w:r>
                      </w:p>
                    </w:txbxContent>
                  </v:textbox>
                </v:shape>
                <w10:wrap type="square"/>
              </v:group>
            </w:pict>
          </mc:Fallback>
        </mc:AlternateContent>
      </w:r>
    </w:p>
    <w:p w14:paraId="3EA9BE3E" w14:textId="77777777" w:rsidR="002858C2" w:rsidRPr="002858C2" w:rsidRDefault="002858C2" w:rsidP="002858C2">
      <w:pPr>
        <w:pStyle w:val="BodyText"/>
        <w:ind w:left="360"/>
        <w:rPr>
          <w:rFonts w:ascii="Trebuchet MS" w:hAnsi="Trebuchet MS"/>
          <w:b/>
          <w:bCs/>
          <w:color w:val="auto"/>
          <w:sz w:val="24"/>
          <w:szCs w:val="24"/>
        </w:rPr>
      </w:pPr>
    </w:p>
    <w:p w14:paraId="3EA9BE3F" w14:textId="77777777" w:rsidR="002858C2" w:rsidRPr="002858C2" w:rsidRDefault="002858C2" w:rsidP="002858C2">
      <w:pPr>
        <w:pStyle w:val="BodyText"/>
        <w:ind w:left="360"/>
        <w:rPr>
          <w:rFonts w:ascii="Trebuchet MS" w:hAnsi="Trebuchet MS"/>
          <w:b/>
          <w:bCs/>
          <w:color w:val="auto"/>
          <w:sz w:val="24"/>
          <w:szCs w:val="24"/>
        </w:rPr>
      </w:pPr>
    </w:p>
    <w:p w14:paraId="3EA9BE40" w14:textId="77777777" w:rsidR="002858C2" w:rsidRPr="002858C2" w:rsidRDefault="002858C2" w:rsidP="002858C2">
      <w:pPr>
        <w:pStyle w:val="BodyText"/>
        <w:spacing w:before="0" w:after="0" w:line="240" w:lineRule="auto"/>
        <w:rPr>
          <w:rFonts w:ascii="Trebuchet MS" w:hAnsi="Trebuchet MS"/>
          <w:b/>
          <w:bCs/>
          <w:color w:val="auto"/>
          <w:sz w:val="24"/>
          <w:szCs w:val="24"/>
          <w:u w:val="wavyDouble"/>
        </w:rPr>
      </w:pPr>
    </w:p>
    <w:p w14:paraId="3EA9BE41" w14:textId="77777777" w:rsidR="002858C2" w:rsidRPr="002858C2" w:rsidRDefault="002858C2" w:rsidP="002858C2">
      <w:pPr>
        <w:pStyle w:val="BodyText"/>
        <w:numPr>
          <w:ilvl w:val="0"/>
          <w:numId w:val="11"/>
        </w:numPr>
        <w:spacing w:before="0" w:after="0" w:line="240" w:lineRule="auto"/>
        <w:rPr>
          <w:rFonts w:ascii="Trebuchet MS" w:hAnsi="Trebuchet MS"/>
          <w:b/>
          <w:bCs/>
          <w:color w:val="auto"/>
          <w:sz w:val="24"/>
          <w:szCs w:val="24"/>
          <w:u w:val="double" w:color="FFFF00"/>
        </w:rPr>
      </w:pPr>
      <w:r w:rsidRPr="002858C2">
        <w:rPr>
          <w:rFonts w:ascii="Trebuchet MS" w:hAnsi="Trebuchet MS"/>
          <w:b/>
          <w:bCs/>
          <w:color w:val="auto"/>
          <w:sz w:val="24"/>
          <w:szCs w:val="24"/>
          <w:u w:val="double" w:color="FFFF00"/>
        </w:rPr>
        <w:t>Find the percentage uncertainty.</w:t>
      </w:r>
    </w:p>
    <w:p w14:paraId="3EA9BE42" w14:textId="77777777" w:rsidR="002858C2" w:rsidRPr="002858C2" w:rsidRDefault="002858C2" w:rsidP="002858C2">
      <w:pPr>
        <w:pStyle w:val="BodyText"/>
        <w:spacing w:before="0" w:after="0" w:line="240" w:lineRule="auto"/>
        <w:ind w:left="720"/>
        <w:rPr>
          <w:rFonts w:ascii="Trebuchet MS" w:hAnsi="Trebuchet MS"/>
          <w:b/>
          <w:bCs/>
          <w:color w:val="auto"/>
          <w:sz w:val="24"/>
          <w:szCs w:val="24"/>
          <w:u w:val="wavyDouble"/>
        </w:rPr>
      </w:pPr>
    </w:p>
    <w:p w14:paraId="3EA9BE43" w14:textId="77777777" w:rsidR="002858C2" w:rsidRPr="002858C2" w:rsidRDefault="002858C2" w:rsidP="002858C2">
      <w:pPr>
        <w:pStyle w:val="BodyText"/>
        <w:spacing w:before="0" w:after="0" w:line="240" w:lineRule="auto"/>
        <w:ind w:left="720"/>
        <w:rPr>
          <w:rFonts w:ascii="Trebuchet MS" w:hAnsi="Trebuchet MS"/>
          <w:bCs/>
          <w:color w:val="auto"/>
          <w:sz w:val="24"/>
          <w:szCs w:val="24"/>
        </w:rPr>
      </w:pPr>
      <m:oMath>
        <m:r>
          <m:rPr>
            <m:sty m:val="p"/>
          </m:rPr>
          <w:rPr>
            <w:rFonts w:ascii="Cambria Math" w:hAnsi="Cambria Math"/>
            <w:color w:val="auto"/>
            <w:szCs w:val="28"/>
          </w:rPr>
          <m:t>percentage uncertainty=</m:t>
        </m:r>
        <m:f>
          <m:fPr>
            <m:ctrlPr>
              <w:rPr>
                <w:rFonts w:ascii="Cambria Math" w:hAnsi="Cambria Math"/>
                <w:bCs/>
                <w:color w:val="auto"/>
                <w:szCs w:val="28"/>
              </w:rPr>
            </m:ctrlPr>
          </m:fPr>
          <m:num>
            <m:r>
              <w:rPr>
                <w:rFonts w:ascii="Cambria Math" w:hAnsi="Cambria Math"/>
                <w:color w:val="auto"/>
                <w:szCs w:val="28"/>
              </w:rPr>
              <m:t>approximately randon uncertainty</m:t>
            </m:r>
          </m:num>
          <m:den>
            <m:r>
              <w:rPr>
                <w:rFonts w:ascii="Cambria Math" w:hAnsi="Cambria Math"/>
                <w:color w:val="auto"/>
                <w:szCs w:val="28"/>
              </w:rPr>
              <m:t>mean value</m:t>
            </m:r>
          </m:den>
        </m:f>
        <m:r>
          <w:rPr>
            <w:rFonts w:ascii="Cambria Math" w:hAnsi="Cambria Math"/>
            <w:color w:val="auto"/>
            <w:szCs w:val="28"/>
          </w:rPr>
          <m:t>×100%</m:t>
        </m:r>
      </m:oMath>
      <w:r w:rsidRPr="002858C2">
        <w:rPr>
          <w:rFonts w:ascii="Trebuchet MS" w:hAnsi="Trebuchet MS"/>
          <w:bCs/>
          <w:color w:val="auto"/>
          <w:sz w:val="24"/>
          <w:szCs w:val="24"/>
        </w:rPr>
        <w:t>=</w:t>
      </w:r>
    </w:p>
    <w:p w14:paraId="3EA9BE44" w14:textId="77777777" w:rsidR="002858C2" w:rsidRPr="002858C2" w:rsidRDefault="002858C2" w:rsidP="002858C2">
      <w:pPr>
        <w:pStyle w:val="BodyText"/>
        <w:spacing w:before="0" w:after="0" w:line="240" w:lineRule="auto"/>
        <w:ind w:left="720"/>
        <w:rPr>
          <w:rFonts w:ascii="Trebuchet MS" w:hAnsi="Trebuchet MS"/>
          <w:bCs/>
          <w:color w:val="auto"/>
          <w:sz w:val="24"/>
          <w:szCs w:val="24"/>
        </w:rPr>
      </w:pPr>
    </w:p>
    <w:p w14:paraId="3EA9BE45" w14:textId="77777777" w:rsidR="002858C2" w:rsidRPr="002858C2" w:rsidRDefault="002858C2" w:rsidP="002858C2">
      <w:pPr>
        <w:pStyle w:val="BodyText"/>
        <w:spacing w:before="0" w:after="0" w:line="240" w:lineRule="auto"/>
        <w:ind w:left="720"/>
        <w:rPr>
          <w:rFonts w:ascii="Trebuchet MS" w:hAnsi="Trebuchet MS"/>
          <w:bCs/>
          <w:color w:val="auto"/>
          <w:szCs w:val="28"/>
        </w:rPr>
      </w:pPr>
      <m:oMathPara>
        <m:oMath>
          <m:r>
            <m:rPr>
              <m:sty m:val="p"/>
            </m:rPr>
            <w:rPr>
              <w:rFonts w:ascii="Cambria Math" w:hAnsi="Cambria Math"/>
              <w:color w:val="auto"/>
              <w:szCs w:val="28"/>
            </w:rPr>
            <m:t>percentage uncertainty=</m:t>
          </m:r>
          <m:f>
            <m:fPr>
              <m:ctrlPr>
                <w:rPr>
                  <w:rFonts w:ascii="Cambria Math" w:hAnsi="Cambria Math"/>
                  <w:bCs/>
                  <w:color w:val="auto"/>
                  <w:szCs w:val="28"/>
                </w:rPr>
              </m:ctrlPr>
            </m:fPr>
            <m:num>
              <m:f>
                <m:fPr>
                  <m:ctrlPr>
                    <w:rPr>
                      <w:rFonts w:ascii="Cambria Math" w:hAnsi="Cambria Math"/>
                      <w:bCs/>
                      <w:i/>
                      <w:color w:val="auto"/>
                      <w:szCs w:val="28"/>
                    </w:rPr>
                  </m:ctrlPr>
                </m:fPr>
                <m:num>
                  <m:r>
                    <w:rPr>
                      <w:rFonts w:ascii="Cambria Math" w:hAnsi="Cambria Math"/>
                      <w:color w:val="auto"/>
                      <w:szCs w:val="28"/>
                    </w:rPr>
                    <m:t>range</m:t>
                  </m:r>
                </m:num>
                <m:den>
                  <m:r>
                    <w:rPr>
                      <w:rFonts w:ascii="Cambria Math" w:hAnsi="Cambria Math"/>
                      <w:color w:val="auto"/>
                      <w:szCs w:val="28"/>
                    </w:rPr>
                    <m:t>n</m:t>
                  </m:r>
                </m:den>
              </m:f>
            </m:num>
            <m:den>
              <m:r>
                <w:rPr>
                  <w:rFonts w:ascii="Cambria Math" w:hAnsi="Cambria Math"/>
                  <w:color w:val="auto"/>
                  <w:szCs w:val="28"/>
                </w:rPr>
                <m:t>mean value</m:t>
              </m:r>
            </m:den>
          </m:f>
          <m:r>
            <w:rPr>
              <w:rFonts w:ascii="Cambria Math" w:hAnsi="Cambria Math"/>
              <w:color w:val="auto"/>
              <w:szCs w:val="28"/>
            </w:rPr>
            <m:t>×100%</m:t>
          </m:r>
        </m:oMath>
      </m:oMathPara>
    </w:p>
    <w:p w14:paraId="3EA9BE46" w14:textId="77777777" w:rsidR="002858C2" w:rsidRPr="002858C2" w:rsidRDefault="002858C2" w:rsidP="002858C2">
      <w:pPr>
        <w:pStyle w:val="BodyText"/>
        <w:jc w:val="center"/>
        <w:rPr>
          <w:rFonts w:ascii="Trebuchet MS" w:hAnsi="Trebuchet MS"/>
          <w:b/>
          <w:bCs/>
          <w:color w:val="auto"/>
          <w:sz w:val="24"/>
          <w:szCs w:val="24"/>
        </w:rPr>
      </w:pPr>
      <w:r w:rsidRPr="002858C2">
        <w:rPr>
          <w:rFonts w:ascii="Trebuchet MS" w:hAnsi="Trebuchet MS"/>
          <w:noProof/>
          <w:color w:val="auto"/>
          <w:sz w:val="20"/>
          <w:lang w:eastAsia="en-GB"/>
        </w:rPr>
        <mc:AlternateContent>
          <mc:Choice Requires="wpg">
            <w:drawing>
              <wp:anchor distT="0" distB="0" distL="114300" distR="114300" simplePos="0" relativeHeight="251668480" behindDoc="0" locked="0" layoutInCell="1" allowOverlap="1" wp14:anchorId="3EA9BF5A" wp14:editId="3EA9BF5B">
                <wp:simplePos x="0" y="0"/>
                <wp:positionH relativeFrom="column">
                  <wp:posOffset>1634490</wp:posOffset>
                </wp:positionH>
                <wp:positionV relativeFrom="paragraph">
                  <wp:posOffset>259080</wp:posOffset>
                </wp:positionV>
                <wp:extent cx="4260215" cy="914400"/>
                <wp:effectExtent l="19050" t="19050" r="26035" b="38100"/>
                <wp:wrapSquare wrapText="bothSides"/>
                <wp:docPr id="30" name="Group 30"/>
                <wp:cNvGraphicFramePr>
                  <a:graphicFrameLocks xmlns:a="http://schemas.openxmlformats.org/drawingml/2006/main"/>
                </wp:cNvGraphicFramePr>
                <a:graphic xmlns:a="http://schemas.openxmlformats.org/drawingml/2006/main">
                  <a:graphicData uri="http://schemas.microsoft.com/office/word/2010/wordprocessingGroup">
                    <wpg:wgp>
                      <wpg:cNvGrpSpPr>
                        <a:grpSpLocks/>
                      </wpg:cNvGrpSpPr>
                      <wpg:grpSpPr bwMode="auto">
                        <a:xfrm>
                          <a:off x="0" y="0"/>
                          <a:ext cx="4260215" cy="914400"/>
                          <a:chOff x="4881" y="10608"/>
                          <a:chExt cx="6709" cy="1440"/>
                        </a:xfrm>
                      </wpg:grpSpPr>
                      <wps:wsp>
                        <wps:cNvPr id="31" name="AutoShape 281"/>
                        <wps:cNvSpPr>
                          <a:spLocks noChangeArrowheads="1"/>
                        </wps:cNvSpPr>
                        <wps:spPr bwMode="auto">
                          <a:xfrm rot="5383820">
                            <a:off x="4708" y="10793"/>
                            <a:ext cx="1425" cy="1080"/>
                          </a:xfrm>
                          <a:custGeom>
                            <a:avLst/>
                            <a:gdLst>
                              <a:gd name="G0" fmla="+- 11490 0 0"/>
                              <a:gd name="G1" fmla="+- 18514 0 0"/>
                              <a:gd name="G2" fmla="+- 7200 0 0"/>
                              <a:gd name="G3" fmla="*/ 11490 1 2"/>
                              <a:gd name="G4" fmla="+- G3 10800 0"/>
                              <a:gd name="G5" fmla="+- 21600 11490 18514"/>
                              <a:gd name="G6" fmla="+- 18514 7200 0"/>
                              <a:gd name="G7" fmla="*/ G6 1 2"/>
                              <a:gd name="G8" fmla="*/ 18514 2 1"/>
                              <a:gd name="G9" fmla="+- G8 0 21600"/>
                              <a:gd name="G10" fmla="*/ 21600 G0 G1"/>
                              <a:gd name="G11" fmla="*/ 21600 G4 G1"/>
                              <a:gd name="G12" fmla="*/ 21600 G5 G1"/>
                              <a:gd name="G13" fmla="*/ 21600 G7 G1"/>
                              <a:gd name="G14" fmla="*/ 18514 1 2"/>
                              <a:gd name="G15" fmla="+- G5 0 G4"/>
                              <a:gd name="G16" fmla="+- G0 0 G4"/>
                              <a:gd name="G17" fmla="*/ G2 G15 G16"/>
                              <a:gd name="T0" fmla="*/ 16545 w 21600"/>
                              <a:gd name="T1" fmla="*/ 0 h 21600"/>
                              <a:gd name="T2" fmla="*/ 11490 w 21600"/>
                              <a:gd name="T3" fmla="*/ 7200 h 21600"/>
                              <a:gd name="T4" fmla="*/ 0 w 21600"/>
                              <a:gd name="T5" fmla="*/ 19303 h 21600"/>
                              <a:gd name="T6" fmla="*/ 9257 w 21600"/>
                              <a:gd name="T7" fmla="*/ 21600 h 21600"/>
                              <a:gd name="T8" fmla="*/ 18514 w 21600"/>
                              <a:gd name="T9" fmla="*/ 15000 h 21600"/>
                              <a:gd name="T10" fmla="*/ 21600 w 21600"/>
                              <a:gd name="T11" fmla="*/ 7200 h 21600"/>
                              <a:gd name="T12" fmla="*/ 17694720 60000 65536"/>
                              <a:gd name="T13" fmla="*/ 11796480 60000 65536"/>
                              <a:gd name="T14" fmla="*/ 11796480 60000 65536"/>
                              <a:gd name="T15" fmla="*/ 5898240 60000 65536"/>
                              <a:gd name="T16" fmla="*/ 0 60000 65536"/>
                              <a:gd name="T17" fmla="*/ 0 60000 65536"/>
                              <a:gd name="T18" fmla="*/ 0 w 21600"/>
                              <a:gd name="T19" fmla="*/ G12 h 21600"/>
                              <a:gd name="T20" fmla="*/ G1 w 21600"/>
                              <a:gd name="T21" fmla="*/ 21600 h 21600"/>
                            </a:gdLst>
                            <a:ahLst/>
                            <a:cxnLst>
                              <a:cxn ang="T12">
                                <a:pos x="T0" y="T1"/>
                              </a:cxn>
                              <a:cxn ang="T13">
                                <a:pos x="T2" y="T3"/>
                              </a:cxn>
                              <a:cxn ang="T14">
                                <a:pos x="T4" y="T5"/>
                              </a:cxn>
                              <a:cxn ang="T15">
                                <a:pos x="T6" y="T7"/>
                              </a:cxn>
                              <a:cxn ang="T16">
                                <a:pos x="T8" y="T9"/>
                              </a:cxn>
                              <a:cxn ang="T17">
                                <a:pos x="T10" y="T11"/>
                              </a:cxn>
                            </a:cxnLst>
                            <a:rect l="T18" t="T19" r="T20" b="T21"/>
                            <a:pathLst>
                              <a:path w="21600" h="21600">
                                <a:moveTo>
                                  <a:pt x="16545" y="0"/>
                                </a:moveTo>
                                <a:lnTo>
                                  <a:pt x="11490" y="7200"/>
                                </a:lnTo>
                                <a:lnTo>
                                  <a:pt x="14576" y="7200"/>
                                </a:lnTo>
                                <a:lnTo>
                                  <a:pt x="14576" y="17006"/>
                                </a:lnTo>
                                <a:lnTo>
                                  <a:pt x="0" y="17006"/>
                                </a:lnTo>
                                <a:lnTo>
                                  <a:pt x="0" y="21600"/>
                                </a:lnTo>
                                <a:lnTo>
                                  <a:pt x="18514" y="21600"/>
                                </a:lnTo>
                                <a:lnTo>
                                  <a:pt x="18514" y="7200"/>
                                </a:lnTo>
                                <a:lnTo>
                                  <a:pt x="21600" y="7200"/>
                                </a:lnTo>
                                <a:close/>
                              </a:path>
                            </a:pathLst>
                          </a:custGeom>
                          <a:solidFill>
                            <a:srgbClr val="33CCCC"/>
                          </a:solidFill>
                          <a:ln w="9525">
                            <a:solidFill>
                              <a:srgbClr val="000000"/>
                            </a:solidFill>
                            <a:miter lim="800000"/>
                            <a:headEnd/>
                            <a:tailEnd/>
                          </a:ln>
                        </wps:spPr>
                        <wps:bodyPr rot="0" vert="horz" wrap="square" lIns="91440" tIns="45720" rIns="91440" bIns="45720" anchor="t" anchorCtr="0" upright="1">
                          <a:noAutofit/>
                        </wps:bodyPr>
                      </wps:wsp>
                      <wps:wsp>
                        <wps:cNvPr id="288" name="Text Box 282"/>
                        <wps:cNvSpPr txBox="1">
                          <a:spLocks noChangeArrowheads="1"/>
                        </wps:cNvSpPr>
                        <wps:spPr bwMode="auto">
                          <a:xfrm>
                            <a:off x="6021" y="10608"/>
                            <a:ext cx="5569" cy="1440"/>
                          </a:xfrm>
                          <a:prstGeom prst="rect">
                            <a:avLst/>
                          </a:prstGeom>
                          <a:solidFill>
                            <a:srgbClr val="FFFFFF"/>
                          </a:solidFill>
                          <a:ln w="9525">
                            <a:solidFill>
                              <a:srgbClr val="000000"/>
                            </a:solidFill>
                            <a:miter lim="800000"/>
                            <a:headEnd/>
                            <a:tailEnd/>
                          </a:ln>
                        </wps:spPr>
                        <wps:txbx>
                          <w:txbxContent>
                            <w:p w14:paraId="3EA9BF80" w14:textId="77777777" w:rsidR="00D11853" w:rsidRPr="00801216" w:rsidRDefault="00D11853" w:rsidP="002858C2">
                              <w:pPr>
                                <w:spacing w:before="120" w:after="120"/>
                                <w:rPr>
                                  <w:b/>
                                  <w:bCs/>
                                  <w:color w:val="0000FF"/>
                                </w:rPr>
                              </w:pPr>
                              <w:r w:rsidRPr="00801216">
                                <w:rPr>
                                  <w:b/>
                                  <w:bCs/>
                                  <w:color w:val="0000FF"/>
                                </w:rPr>
                                <w:t>stop here and quote the result with a percentage uncertainty</w:t>
                              </w:r>
                            </w:p>
                            <w:p w14:paraId="3EA9BF81" w14:textId="77777777" w:rsidR="00D11853" w:rsidRPr="00801216" w:rsidRDefault="00D11853" w:rsidP="002858C2">
                              <w:pPr>
                                <w:spacing w:before="120" w:after="120"/>
                                <w:rPr>
                                  <w:color w:val="FFFFFF"/>
                                </w:rPr>
                              </w:pPr>
                              <w:r w:rsidRPr="00801216">
                                <w:rPr>
                                  <w:b/>
                                  <w:bCs/>
                                  <w:color w:val="FFFFFF"/>
                                  <w:highlight w:val="red"/>
                                </w:rPr>
                                <w:t>MEAN (UNITS)</w:t>
                              </w:r>
                              <w:r w:rsidRPr="00801216">
                                <w:rPr>
                                  <w:b/>
                                  <w:bCs/>
                                  <w:color w:val="FFFFFF"/>
                                  <w:highlight w:val="red"/>
                                </w:rPr>
                                <w:sym w:font="Symbol" w:char="F0B1"/>
                              </w:r>
                              <w:r>
                                <w:rPr>
                                  <w:b/>
                                  <w:bCs/>
                                  <w:color w:val="FFFFFF"/>
                                  <w:highlight w:val="red"/>
                                </w:rPr>
                                <w:t xml:space="preserve">  perce</w:t>
                              </w:r>
                              <w:r w:rsidRPr="00801216">
                                <w:rPr>
                                  <w:b/>
                                  <w:bCs/>
                                  <w:color w:val="FFFFFF"/>
                                  <w:highlight w:val="red"/>
                                </w:rPr>
                                <w:t>ntage uncertainty (%)</w:t>
                              </w:r>
                              <w:r w:rsidRPr="00801216">
                                <w:rPr>
                                  <w:b/>
                                  <w:bCs/>
                                  <w:color w:val="FFFFFF"/>
                                </w:rPr>
                                <w:t xml:space="preserve"> (</w:t>
                              </w:r>
                            </w:p>
                          </w:txbxContent>
                        </wps:txbx>
                        <wps:bodyPr rot="0" vert="horz" wrap="square" lIns="91440" tIns="45720" rIns="91440" bIns="45720" anchor="t" anchorCtr="0" upright="1">
                          <a:noAutofit/>
                        </wps:bodyPr>
                      </wps:wsp>
                    </wpg:wgp>
                  </a:graphicData>
                </a:graphic>
                <wp14:sizeRelH relativeFrom="page">
                  <wp14:pctWidth>0</wp14:pctWidth>
                </wp14:sizeRelH>
                <wp14:sizeRelV relativeFrom="page">
                  <wp14:pctHeight>0</wp14:pctHeight>
                </wp14:sizeRelV>
              </wp:anchor>
            </w:drawing>
          </mc:Choice>
          <mc:Fallback>
            <w:pict>
              <v:group w14:anchorId="3EA9BF5A" id="Group 30" o:spid="_x0000_s1038" style="position:absolute;left:0;text-align:left;margin-left:128.7pt;margin-top:20.4pt;width:335.45pt;height:1in;z-index:251668480" coordorigin="4881,10608" coordsize="6709,144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">
                <v:shape id="AutoShape 281" o:spid="_x0000_s1039" style="position:absolute;left:4708;top:10793;width:1425;height:1080;rotation:5880567fd;visibility:visible;mso-wrap-style:square;v-text-anchor:top" coordsize="21600,216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" path="m16545,l11490,7200r3086,l14576,17006,,17006r,4594l18514,21600r,-14400l21600,7200,16545,xe" fillcolor="#3cc">
                  <v:stroke joinstyle="miter"/>
                  <v:path o:connecttype="custom" o:connectlocs="1092,0;758,360;0,965;611,1080;1221,750;1425,360" o:connectangles="270,180,180,90,0,0" textboxrect="0,17000,18508,21600"/>
                </v:shape>
                <v:shape id="Text Box 282" o:spid="_x0000_s1040" type="#_x0000_t202" style="position:absolute;left:6021;top:10608;width:5569;height:14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">
                  <v:textbox>
                    <w:txbxContent>
                      <w:p w14:paraId="3EA9BF80" w14:textId="77777777" w:rsidR="00D11853" w:rsidRPr="00801216" w:rsidRDefault="00D11853" w:rsidP="002858C2">
                        <w:pPr>
                          <w:spacing w:before="120" w:after="120"/>
                          <w:rPr>
                            <w:b/>
                            <w:bCs/>
                            <w:color w:val="0000FF"/>
                          </w:rPr>
                        </w:pPr>
                        <w:r w:rsidRPr="00801216">
                          <w:rPr>
                            <w:b/>
                            <w:bCs/>
                            <w:color w:val="0000FF"/>
                          </w:rPr>
                          <w:t>stop here and quote the result with a percentage uncertainty</w:t>
                        </w:r>
                      </w:p>
                      <w:p w14:paraId="3EA9BF81" w14:textId="77777777" w:rsidR="00D11853" w:rsidRPr="00801216" w:rsidRDefault="00D11853" w:rsidP="002858C2">
                        <w:pPr>
                          <w:spacing w:before="120" w:after="120"/>
                          <w:rPr>
                            <w:color w:val="FFFFFF"/>
                          </w:rPr>
                        </w:pPr>
                        <w:r w:rsidRPr="00801216">
                          <w:rPr>
                            <w:b/>
                            <w:bCs/>
                            <w:color w:val="FFFFFF"/>
                            <w:highlight w:val="red"/>
                          </w:rPr>
                          <w:t>MEAN (UNITS)</w:t>
                        </w:r>
                        <w:r w:rsidRPr="00801216">
                          <w:rPr>
                            <w:b/>
                            <w:bCs/>
                            <w:color w:val="FFFFFF"/>
                            <w:highlight w:val="red"/>
                          </w:rPr>
                          <w:sym w:font="Symbol" w:char="F0B1"/>
                        </w:r>
                        <w:r>
                          <w:rPr>
                            <w:b/>
                            <w:bCs/>
                            <w:color w:val="FFFFFF"/>
                            <w:highlight w:val="red"/>
                          </w:rPr>
                          <w:t xml:space="preserve">  perce</w:t>
                        </w:r>
                        <w:r w:rsidRPr="00801216">
                          <w:rPr>
                            <w:b/>
                            <w:bCs/>
                            <w:color w:val="FFFFFF"/>
                            <w:highlight w:val="red"/>
                          </w:rPr>
                          <w:t>ntage uncertainty (%)</w:t>
                        </w:r>
                        <w:r w:rsidRPr="00801216">
                          <w:rPr>
                            <w:b/>
                            <w:bCs/>
                            <w:color w:val="FFFFFF"/>
                          </w:rPr>
                          <w:t xml:space="preserve"> (</w:t>
                        </w:r>
                      </w:p>
                    </w:txbxContent>
                  </v:textbox>
                </v:shape>
                <w10:wrap type="square"/>
              </v:group>
            </w:pict>
          </mc:Fallback>
        </mc:AlternateContent>
      </w:r>
    </w:p>
    <w:p w14:paraId="3EA9BE47" w14:textId="77777777" w:rsidR="002858C2" w:rsidRPr="002858C2" w:rsidRDefault="002858C2" w:rsidP="002858C2">
      <w:pPr>
        <w:pStyle w:val="BodyText"/>
        <w:jc w:val="center"/>
        <w:rPr>
          <w:rFonts w:ascii="Trebuchet MS" w:hAnsi="Trebuchet MS"/>
          <w:b/>
          <w:bCs/>
          <w:color w:val="auto"/>
          <w:sz w:val="24"/>
          <w:szCs w:val="24"/>
        </w:rPr>
      </w:pPr>
    </w:p>
    <w:p w14:paraId="3EA9BE48" w14:textId="77777777" w:rsidR="002858C2" w:rsidRPr="002858C2" w:rsidRDefault="002858C2" w:rsidP="002858C2">
      <w:pPr>
        <w:pStyle w:val="BodyText"/>
        <w:jc w:val="center"/>
        <w:rPr>
          <w:rFonts w:ascii="Trebuchet MS" w:hAnsi="Trebuchet MS"/>
          <w:color w:val="auto"/>
          <w:sz w:val="24"/>
          <w:szCs w:val="24"/>
        </w:rPr>
      </w:pPr>
    </w:p>
    <w:p w14:paraId="3EA9BE49" w14:textId="77777777" w:rsidR="002858C2" w:rsidRPr="002858C2" w:rsidRDefault="002858C2" w:rsidP="002858C2">
      <w:pPr>
        <w:pStyle w:val="BodyText"/>
        <w:jc w:val="center"/>
        <w:rPr>
          <w:rFonts w:ascii="Trebuchet MS" w:hAnsi="Trebuchet MS"/>
          <w:color w:val="auto"/>
          <w:sz w:val="24"/>
          <w:szCs w:val="24"/>
        </w:rPr>
      </w:pPr>
    </w:p>
    <w:p w14:paraId="3EA9BE4A" w14:textId="77777777" w:rsidR="002858C2" w:rsidRPr="002858C2" w:rsidRDefault="002858C2" w:rsidP="002858C2">
      <w:pPr>
        <w:pStyle w:val="BodyText"/>
        <w:jc w:val="center"/>
        <w:rPr>
          <w:rFonts w:ascii="Trebuchet MS" w:hAnsi="Trebuchet MS"/>
          <w:color w:val="auto"/>
          <w:sz w:val="24"/>
          <w:szCs w:val="24"/>
        </w:rPr>
      </w:pPr>
      <w:r w:rsidRPr="002858C2">
        <w:rPr>
          <w:rFonts w:ascii="Trebuchet MS" w:hAnsi="Trebuchet MS"/>
          <w:color w:val="auto"/>
          <w:sz w:val="24"/>
          <w:szCs w:val="24"/>
        </w:rPr>
        <w:t>Or (uncertainty in reading/reading )</w:t>
      </w:r>
      <w:r w:rsidRPr="002858C2">
        <w:rPr>
          <w:rFonts w:ascii="Trebuchet MS" w:hAnsi="Trebuchet MS"/>
          <w:color w:val="auto"/>
          <w:sz w:val="24"/>
          <w:szCs w:val="24"/>
        </w:rPr>
        <w:sym w:font="Symbol" w:char="F0B4"/>
      </w:r>
      <w:r w:rsidRPr="002858C2">
        <w:rPr>
          <w:rFonts w:ascii="Trebuchet MS" w:hAnsi="Trebuchet MS"/>
          <w:color w:val="auto"/>
          <w:sz w:val="24"/>
          <w:szCs w:val="24"/>
        </w:rPr>
        <w:t xml:space="preserve"> 100%</w:t>
      </w:r>
    </w:p>
    <w:p w14:paraId="3EA9BE4B" w14:textId="77777777" w:rsidR="001D64F8" w:rsidRDefault="000E13A0">
      <w:r>
        <w:br w:type="page"/>
      </w:r>
    </w:p>
    <w:p w14:paraId="3EA9BE4C" w14:textId="77777777" w:rsidR="000E13A0" w:rsidRDefault="000E13A0">
      <w:r>
        <w:t>Note Uncertainties have units unless quoted as a %. The units are the same as the measurements from which they are derived/calculated.</w:t>
      </w:r>
    </w:p>
    <w:p w14:paraId="3EA9BE4D" w14:textId="77777777" w:rsidR="006A3E24" w:rsidRPr="006D0F39" w:rsidRDefault="006A3E24" w:rsidP="006A3E24">
      <w:r w:rsidRPr="006D0F39">
        <w:t>Systematic uncertainties shift measurements from their true value by the same amount and in the same direction all the time. These do not affect the reliability/ precision/ but affect accuracy. These usually arise from incorrectly used equipment.</w:t>
      </w:r>
    </w:p>
    <w:p w14:paraId="3EA9BE4E" w14:textId="77777777" w:rsidR="006A3E24" w:rsidRDefault="006A3E24" w:rsidP="006A3E24">
      <w:r w:rsidRPr="006D0F39">
        <w:t>Random Uncertainties will shift each measurement from its true value by a random amount and in random directions. These affect the reliability but may not affect the overall accuracy of a result.</w:t>
      </w:r>
    </w:p>
    <w:p w14:paraId="3EA9BE4F" w14:textId="77777777" w:rsidR="001D64F8" w:rsidRPr="002858C2" w:rsidRDefault="001D64F8" w:rsidP="001D64F8">
      <w:pPr>
        <w:pStyle w:val="Heading2"/>
      </w:pPr>
      <w:r w:rsidRPr="002858C2">
        <w:rPr>
          <w:b/>
          <w:noProof/>
        </w:rPr>
        <mc:AlternateContent>
          <mc:Choice Requires="wps">
            <w:drawing>
              <wp:anchor distT="0" distB="0" distL="114300" distR="114300" simplePos="0" relativeHeight="251679744" behindDoc="0" locked="0" layoutInCell="1" allowOverlap="1" wp14:anchorId="3EA9BF5C" wp14:editId="3EA9BF5D">
                <wp:simplePos x="0" y="0"/>
                <wp:positionH relativeFrom="column">
                  <wp:posOffset>933450</wp:posOffset>
                </wp:positionH>
                <wp:positionV relativeFrom="paragraph">
                  <wp:posOffset>431800</wp:posOffset>
                </wp:positionV>
                <wp:extent cx="5010150" cy="1403985"/>
                <wp:effectExtent l="57150" t="38100" r="76200" b="115570"/>
                <wp:wrapNone/>
                <wp:docPr id="289"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010150" cy="1403985"/>
                        </a:xfrm>
                        <a:prstGeom prst="rect">
                          <a:avLst/>
                        </a:prstGeom>
                        <a:ln>
                          <a:headEnd/>
                          <a:tailEnd/>
                        </a:ln>
                      </wps:spPr>
                      <wps:style>
                        <a:lnRef idx="0">
                          <a:schemeClr val="accent1"/>
                        </a:lnRef>
                        <a:fillRef idx="3">
                          <a:schemeClr val="accent1"/>
                        </a:fillRef>
                        <a:effectRef idx="3">
                          <a:schemeClr val="accent1"/>
                        </a:effectRef>
                        <a:fontRef idx="minor">
                          <a:schemeClr val="lt1"/>
                        </a:fontRef>
                      </wps:style>
                      <wps:txbx>
                        <w:txbxContent>
                          <w:p w14:paraId="3EA9BF82" w14:textId="77777777" w:rsidR="00D11853" w:rsidRPr="00C238A4" w:rsidRDefault="00D11853" w:rsidP="001D64F8">
                            <w:pPr>
                              <w:jc w:val="center"/>
                              <w:rPr>
                                <w:b/>
                                <w:color w:val="FFFFFF" w:themeColor="background1"/>
                              </w:rPr>
                            </w:pPr>
                            <w:r w:rsidRPr="00C238A4">
                              <w:rPr>
                                <w:b/>
                                <w:color w:val="FFFFFF" w:themeColor="background1"/>
                              </w:rPr>
                              <w:t xml:space="preserve">Analogue device = </w:t>
                            </w:r>
                            <w:r w:rsidRPr="00C238A4">
                              <w:rPr>
                                <w:b/>
                                <w:color w:val="FFFFFF" w:themeColor="background1"/>
                              </w:rPr>
                              <w:sym w:font="Symbol" w:char="F0B1"/>
                            </w:r>
                            <w:r w:rsidRPr="00C238A4">
                              <w:rPr>
                                <w:b/>
                                <w:color w:val="FFFFFF" w:themeColor="background1"/>
                              </w:rPr>
                              <w:t>½ scale division</w:t>
                            </w:r>
                          </w:p>
                          <w:p w14:paraId="3EA9BF83" w14:textId="77777777" w:rsidR="00D11853" w:rsidRDefault="00D11853" w:rsidP="001D64F8">
                            <w:pPr>
                              <w:jc w:val="center"/>
                              <w:rPr>
                                <w:b/>
                                <w:color w:val="FFFFFF" w:themeColor="background1"/>
                              </w:rPr>
                            </w:pPr>
                            <w:r w:rsidRPr="00C238A4">
                              <w:rPr>
                                <w:b/>
                                <w:color w:val="FFFFFF" w:themeColor="background1"/>
                              </w:rPr>
                              <w:t xml:space="preserve">Digital device = </w:t>
                            </w:r>
                            <w:r w:rsidRPr="00C238A4">
                              <w:rPr>
                                <w:b/>
                                <w:color w:val="FFFFFF" w:themeColor="background1"/>
                              </w:rPr>
                              <w:sym w:font="Symbol" w:char="F0B1"/>
                            </w:r>
                            <w:r w:rsidRPr="00C238A4">
                              <w:rPr>
                                <w:b/>
                                <w:color w:val="FFFFFF" w:themeColor="background1"/>
                              </w:rPr>
                              <w:t>1 in the last digit</w:t>
                            </w:r>
                            <w:r>
                              <w:rPr>
                                <w:b/>
                                <w:color w:val="FFFFFF" w:themeColor="background1"/>
                              </w:rPr>
                              <w:t xml:space="preserve"> </w:t>
                            </w:r>
                          </w:p>
                          <w:p w14:paraId="3EA9BF84" w14:textId="77777777" w:rsidR="00D11853" w:rsidRPr="00C238A4" w:rsidRDefault="00D11853" w:rsidP="001D64F8">
                            <w:pPr>
                              <w:jc w:val="center"/>
                              <w:rPr>
                                <w:color w:val="FFFFFF" w:themeColor="background1"/>
                              </w:rPr>
                            </w:pPr>
                            <w:r>
                              <w:rPr>
                                <w:b/>
                                <w:color w:val="FFFFFF" w:themeColor="background1"/>
                              </w:rPr>
                              <w:t xml:space="preserve">(e.g. my digital bathroom scales measure to the nearest 0.2 kg so scale reading uncertainty is ±0.2 kg) </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EA9BF5C" id="_x0000_s1041" type="#_x0000_t202" style="position:absolute;left:0;text-align:left;margin-left:73.5pt;margin-top:34pt;width:394.5pt;height:110.55pt;z-index:25167974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" fillcolor="#254163 [1636]" stroked="f">
                <v:fill color2="#4477b6 [3012]" rotate="t" angle="180" colors="0 #2c5d98;52429f #3c7bc7;1 #3a7ccb" focus="100%" type="gradient">
                  <o:fill v:ext="view" type="gradientUnscaled"/>
                </v:fill>
                <v:shadow on="t" color="black" opacity="22937f" origin=",.5" offset="0,.63889mm"/>
                <v:textbox style="mso-fit-shape-to-text:t">
                  <w:txbxContent>
                    <w:p w14:paraId="3EA9BF82" w14:textId="77777777" w:rsidR="00D11853" w:rsidRPr="00C238A4" w:rsidRDefault="00D11853" w:rsidP="001D64F8">
                      <w:pPr>
                        <w:jc w:val="center"/>
                        <w:rPr>
                          <w:b/>
                          <w:color w:val="FFFFFF" w:themeColor="background1"/>
                        </w:rPr>
                      </w:pPr>
                      <w:r w:rsidRPr="00C238A4">
                        <w:rPr>
                          <w:b/>
                          <w:color w:val="FFFFFF" w:themeColor="background1"/>
                        </w:rPr>
                        <w:t xml:space="preserve">Analogue device = </w:t>
                      </w:r>
                      <w:r w:rsidRPr="00C238A4">
                        <w:rPr>
                          <w:b/>
                          <w:color w:val="FFFFFF" w:themeColor="background1"/>
                        </w:rPr>
                        <w:sym w:font="Symbol" w:char="F0B1"/>
                      </w:r>
                      <w:r w:rsidRPr="00C238A4">
                        <w:rPr>
                          <w:b/>
                          <w:color w:val="FFFFFF" w:themeColor="background1"/>
                        </w:rPr>
                        <w:t>½ scale division</w:t>
                      </w:r>
                    </w:p>
                    <w:p w14:paraId="3EA9BF83" w14:textId="77777777" w:rsidR="00D11853" w:rsidRDefault="00D11853" w:rsidP="001D64F8">
                      <w:pPr>
                        <w:jc w:val="center"/>
                        <w:rPr>
                          <w:b/>
                          <w:color w:val="FFFFFF" w:themeColor="background1"/>
                        </w:rPr>
                      </w:pPr>
                      <w:r w:rsidRPr="00C238A4">
                        <w:rPr>
                          <w:b/>
                          <w:color w:val="FFFFFF" w:themeColor="background1"/>
                        </w:rPr>
                        <w:t xml:space="preserve">Digital device = </w:t>
                      </w:r>
                      <w:r w:rsidRPr="00C238A4">
                        <w:rPr>
                          <w:b/>
                          <w:color w:val="FFFFFF" w:themeColor="background1"/>
                        </w:rPr>
                        <w:sym w:font="Symbol" w:char="F0B1"/>
                      </w:r>
                      <w:r w:rsidRPr="00C238A4">
                        <w:rPr>
                          <w:b/>
                          <w:color w:val="FFFFFF" w:themeColor="background1"/>
                        </w:rPr>
                        <w:t>1 in the last digit</w:t>
                      </w:r>
                      <w:r>
                        <w:rPr>
                          <w:b/>
                          <w:color w:val="FFFFFF" w:themeColor="background1"/>
                        </w:rPr>
                        <w:t xml:space="preserve"> </w:t>
                      </w:r>
                    </w:p>
                    <w:p w14:paraId="3EA9BF84" w14:textId="77777777" w:rsidR="00D11853" w:rsidRPr="00C238A4" w:rsidRDefault="00D11853" w:rsidP="001D64F8">
                      <w:pPr>
                        <w:jc w:val="center"/>
                        <w:rPr>
                          <w:color w:val="FFFFFF" w:themeColor="background1"/>
                        </w:rPr>
                      </w:pPr>
                      <w:r>
                        <w:rPr>
                          <w:b/>
                          <w:color w:val="FFFFFF" w:themeColor="background1"/>
                        </w:rPr>
                        <w:t xml:space="preserve">(e.g. my digital bathroom scales measure to the nearest 0.2 kg so scale reading uncertainty is ±0.2 kg) </w:t>
                      </w:r>
                    </w:p>
                  </w:txbxContent>
                </v:textbox>
              </v:shape>
            </w:pict>
          </mc:Fallback>
        </mc:AlternateContent>
      </w:r>
      <w:r w:rsidRPr="002858C2">
        <w:t>Scale reading uncertainty</w:t>
      </w:r>
    </w:p>
    <w:p w14:paraId="3EA9BE50" w14:textId="77777777" w:rsidR="001D64F8" w:rsidRPr="002858C2" w:rsidRDefault="001D64F8" w:rsidP="001D64F8"/>
    <w:p w14:paraId="3EA9BE51" w14:textId="77777777" w:rsidR="001D64F8" w:rsidRPr="002858C2" w:rsidRDefault="001D64F8" w:rsidP="001D64F8">
      <w:pPr>
        <w:jc w:val="center"/>
      </w:pPr>
      <w:r w:rsidRPr="002858C2">
        <w:br/>
      </w:r>
    </w:p>
    <w:p w14:paraId="3EA9BE52" w14:textId="77777777" w:rsidR="001D64F8" w:rsidRDefault="001D64F8" w:rsidP="006A3E24"/>
    <w:p w14:paraId="3EA9BE53" w14:textId="77777777" w:rsidR="00BD01C5" w:rsidRPr="006D0F39" w:rsidRDefault="00BD01C5" w:rsidP="006A3E24"/>
    <w:p w14:paraId="3EA9BE54" w14:textId="77777777" w:rsidR="002858C2" w:rsidRPr="002858C2" w:rsidRDefault="002858C2" w:rsidP="002858C2">
      <w:pPr>
        <w:pStyle w:val="Heading2"/>
      </w:pPr>
      <w:r w:rsidRPr="002858C2">
        <w:t>Overall uncertainty in an Experiment</w:t>
      </w:r>
    </w:p>
    <w:p w14:paraId="3EA9BE55" w14:textId="77777777" w:rsidR="002858C2" w:rsidRPr="002858C2" w:rsidRDefault="002858C2" w:rsidP="002858C2">
      <w:r w:rsidRPr="002858C2">
        <w:t>In an experiment, where more than one physical quantity has been measured, spot the quantity with the largest percentage uncertainty. This percentage uncertainty is often a good estimate of the percentage uncertainty in the final numerical result of the experiment.</w:t>
      </w:r>
    </w:p>
    <w:p w14:paraId="3EA9BE56" w14:textId="77777777" w:rsidR="002858C2" w:rsidRPr="002858C2" w:rsidRDefault="002858C2" w:rsidP="002858C2">
      <w:proofErr w:type="spellStart"/>
      <w:r w:rsidRPr="002858C2">
        <w:t>eg</w:t>
      </w:r>
      <w:proofErr w:type="spellEnd"/>
      <w:r w:rsidRPr="002858C2">
        <w:t xml:space="preserve"> if one measurement has an uncertainty of 3</w:t>
      </w:r>
      <w:r w:rsidR="006A3E24">
        <w:t xml:space="preserve"> </w:t>
      </w:r>
      <w:r w:rsidRPr="002858C2">
        <w:t>% and another has an uncertainty of 5</w:t>
      </w:r>
      <w:r w:rsidR="006A3E24">
        <w:t xml:space="preserve"> </w:t>
      </w:r>
      <w:r w:rsidRPr="002858C2">
        <w:t>%, then the overall percentage uncertainty in this experiment should be taken as 5</w:t>
      </w:r>
      <w:r w:rsidR="006A3E24">
        <w:t xml:space="preserve"> </w:t>
      </w:r>
      <w:r w:rsidRPr="002858C2">
        <w:t>%</w:t>
      </w:r>
    </w:p>
    <w:p w14:paraId="3EA9BE57" w14:textId="77777777" w:rsidR="002858C2" w:rsidRPr="002858C2" w:rsidRDefault="002858C2" w:rsidP="002858C2">
      <w:r w:rsidRPr="002858C2">
        <w:t>When completing an experimental EVALUATION, always refer to the magnitude of the uncertainty giv</w:t>
      </w:r>
      <w:r w:rsidR="00B67162">
        <w:t>ing</w:t>
      </w:r>
      <w:r w:rsidRPr="002858C2">
        <w:t xml:space="preserve"> an indicati</w:t>
      </w:r>
      <w:r w:rsidR="00B67162">
        <w:t>on of the reliability of your results.</w:t>
      </w:r>
    </w:p>
    <w:p w14:paraId="3EA9BE58" w14:textId="77777777" w:rsidR="004852DF" w:rsidRDefault="00835747" w:rsidP="00835747">
      <w:pPr>
        <w:pStyle w:val="IntenseQuote"/>
        <w:rPr>
          <w:rStyle w:val="Strong"/>
        </w:rPr>
      </w:pPr>
      <w:r w:rsidRPr="00835747">
        <w:rPr>
          <w:rStyle w:val="Strong"/>
        </w:rPr>
        <w:t>Analysis of Data</w:t>
      </w:r>
    </w:p>
    <w:p w14:paraId="3EA9BE59" w14:textId="77777777" w:rsidR="006A3E24" w:rsidRDefault="006A3E24" w:rsidP="006A3E24">
      <w:pPr>
        <w:spacing w:line="287" w:lineRule="auto"/>
        <w:rPr>
          <w:bCs/>
          <w:szCs w:val="24"/>
        </w:rPr>
      </w:pPr>
      <w:r>
        <w:rPr>
          <w:bCs/>
          <w:szCs w:val="24"/>
        </w:rPr>
        <w:t>You are analysing the data as soon as you begin to manipulate your data, for example finding an average in a set of data, plotting a graph and calculating a gradient. You will then be looking over your results to comment on their reliability and validity.</w:t>
      </w:r>
    </w:p>
    <w:p w14:paraId="3EA9BE5A" w14:textId="77777777" w:rsidR="006A3E24" w:rsidRPr="003548F2" w:rsidRDefault="006A3E24" w:rsidP="006A3E24">
      <w:pPr>
        <w:spacing w:line="287" w:lineRule="auto"/>
        <w:rPr>
          <w:szCs w:val="24"/>
        </w:rPr>
      </w:pPr>
      <w:r w:rsidRPr="003548F2">
        <w:rPr>
          <w:bCs/>
          <w:szCs w:val="24"/>
        </w:rPr>
        <w:t>Analysis of Data (you may wish to consider these items after the readings have been obtained)</w:t>
      </w:r>
    </w:p>
    <w:p w14:paraId="3EA9BE5B" w14:textId="77777777" w:rsidR="006A3E24" w:rsidRPr="003548F2" w:rsidRDefault="006A3E24" w:rsidP="006A3E24">
      <w:pPr>
        <w:spacing w:line="287" w:lineRule="auto"/>
        <w:rPr>
          <w:szCs w:val="24"/>
        </w:rPr>
      </w:pPr>
      <w:r w:rsidRPr="003548F2">
        <w:rPr>
          <w:szCs w:val="24"/>
        </w:rPr>
        <w:t xml:space="preserve">e.g. Does </w:t>
      </w:r>
      <w:r w:rsidRPr="00BD54B3">
        <w:rPr>
          <w:b/>
          <w:i/>
          <w:szCs w:val="24"/>
        </w:rPr>
        <w:t>X</w:t>
      </w:r>
      <w:r w:rsidRPr="003548F2">
        <w:rPr>
          <w:szCs w:val="24"/>
        </w:rPr>
        <w:t xml:space="preserve"> increase with </w:t>
      </w:r>
      <w:r w:rsidRPr="00BD54B3">
        <w:rPr>
          <w:b/>
          <w:i/>
          <w:szCs w:val="24"/>
        </w:rPr>
        <w:t>Y</w:t>
      </w:r>
      <w:r w:rsidRPr="003548F2">
        <w:rPr>
          <w:szCs w:val="24"/>
        </w:rPr>
        <w:t>?</w:t>
      </w:r>
    </w:p>
    <w:p w14:paraId="3EA9BE5C" w14:textId="77777777" w:rsidR="006A3E24" w:rsidRPr="003548F2" w:rsidRDefault="006A3E24" w:rsidP="006A3E24">
      <w:pPr>
        <w:spacing w:line="287" w:lineRule="auto"/>
        <w:rPr>
          <w:szCs w:val="24"/>
        </w:rPr>
      </w:pPr>
      <w:r w:rsidRPr="003548F2">
        <w:rPr>
          <w:szCs w:val="24"/>
        </w:rPr>
        <w:t xml:space="preserve">e.g. Does the </w:t>
      </w:r>
      <w:r w:rsidRPr="00BD54B3">
        <w:rPr>
          <w:b/>
          <w:i/>
          <w:szCs w:val="24"/>
        </w:rPr>
        <w:t>X</w:t>
      </w:r>
      <w:r w:rsidRPr="003548F2">
        <w:rPr>
          <w:szCs w:val="24"/>
        </w:rPr>
        <w:t xml:space="preserve"> decrease with </w:t>
      </w:r>
      <w:r w:rsidRPr="00BD54B3">
        <w:rPr>
          <w:b/>
          <w:i/>
          <w:szCs w:val="24"/>
        </w:rPr>
        <w:t>Y</w:t>
      </w:r>
      <w:r w:rsidRPr="003548F2">
        <w:rPr>
          <w:szCs w:val="24"/>
        </w:rPr>
        <w:t>?</w:t>
      </w:r>
    </w:p>
    <w:p w14:paraId="3EA9BE5D" w14:textId="77777777" w:rsidR="006A3E24" w:rsidRPr="003548F2" w:rsidRDefault="006A3E24" w:rsidP="006A3E24">
      <w:pPr>
        <w:spacing w:line="287" w:lineRule="auto"/>
        <w:rPr>
          <w:szCs w:val="24"/>
        </w:rPr>
      </w:pPr>
      <w:r w:rsidRPr="003548F2">
        <w:rPr>
          <w:szCs w:val="24"/>
        </w:rPr>
        <w:t xml:space="preserve">e.g. What is the theoretical relationship between </w:t>
      </w:r>
      <w:r w:rsidRPr="00BD54B3">
        <w:rPr>
          <w:b/>
          <w:i/>
          <w:szCs w:val="24"/>
        </w:rPr>
        <w:t>X</w:t>
      </w:r>
      <w:r w:rsidRPr="003548F2">
        <w:rPr>
          <w:szCs w:val="24"/>
        </w:rPr>
        <w:t xml:space="preserve"> and </w:t>
      </w:r>
      <w:r w:rsidRPr="00BD54B3">
        <w:rPr>
          <w:b/>
          <w:i/>
          <w:szCs w:val="24"/>
        </w:rPr>
        <w:t>Y</w:t>
      </w:r>
      <w:r w:rsidRPr="003548F2">
        <w:rPr>
          <w:szCs w:val="24"/>
        </w:rPr>
        <w:t>?</w:t>
      </w:r>
    </w:p>
    <w:p w14:paraId="3EA9BE5E" w14:textId="77777777" w:rsidR="006A3E24" w:rsidRPr="003548F2" w:rsidRDefault="006A3E24" w:rsidP="006A3E24">
      <w:pPr>
        <w:spacing w:line="287" w:lineRule="auto"/>
        <w:rPr>
          <w:szCs w:val="24"/>
        </w:rPr>
      </w:pPr>
      <w:r w:rsidRPr="003548F2">
        <w:rPr>
          <w:szCs w:val="24"/>
        </w:rPr>
        <w:t>e.g. What graph should be plotted to obtain a straight line?</w:t>
      </w:r>
    </w:p>
    <w:p w14:paraId="3EA9BE5F" w14:textId="77777777" w:rsidR="001979D0" w:rsidRPr="006D0F39" w:rsidRDefault="001979D0" w:rsidP="001979D0">
      <w:pPr>
        <w:pStyle w:val="ListParagraph"/>
        <w:numPr>
          <w:ilvl w:val="0"/>
          <w:numId w:val="4"/>
        </w:numPr>
        <w:spacing w:after="0" w:line="240" w:lineRule="auto"/>
      </w:pPr>
      <w:r w:rsidRPr="006D0F39">
        <w:t>Discuss the dependent, independent and control variable</w:t>
      </w:r>
    </w:p>
    <w:p w14:paraId="3EA9BE60" w14:textId="77777777" w:rsidR="001979D0" w:rsidRPr="006D0F39" w:rsidRDefault="001979D0" w:rsidP="001979D0">
      <w:pPr>
        <w:pStyle w:val="ListParagraph"/>
        <w:numPr>
          <w:ilvl w:val="0"/>
          <w:numId w:val="4"/>
        </w:numPr>
        <w:spacing w:after="0" w:line="240" w:lineRule="auto"/>
      </w:pPr>
      <w:r w:rsidRPr="006D0F39">
        <w:t>Discuss the reliability, accuracy, precision and validity of the experiment.</w:t>
      </w:r>
    </w:p>
    <w:p w14:paraId="3EA9BE61" w14:textId="77777777" w:rsidR="001979D0" w:rsidRPr="006D0F39" w:rsidRDefault="001979D0" w:rsidP="001979D0">
      <w:pPr>
        <w:pStyle w:val="ListParagraph"/>
        <w:numPr>
          <w:ilvl w:val="0"/>
          <w:numId w:val="4"/>
        </w:numPr>
        <w:spacing w:after="0" w:line="240" w:lineRule="auto"/>
      </w:pPr>
      <w:r w:rsidRPr="006D0F39">
        <w:t>Calculate the uncertainties in each measurement- both the scale reading uncertainty and approximate random uncertainty.</w:t>
      </w:r>
    </w:p>
    <w:p w14:paraId="3EA9BE62" w14:textId="77777777" w:rsidR="001979D0" w:rsidRPr="006D0F39" w:rsidRDefault="001979D0" w:rsidP="001979D0">
      <w:pPr>
        <w:pStyle w:val="ListParagraph"/>
        <w:numPr>
          <w:ilvl w:val="0"/>
          <w:numId w:val="4"/>
        </w:numPr>
        <w:spacing w:after="0" w:line="240" w:lineRule="auto"/>
      </w:pPr>
      <w:r w:rsidRPr="006D0F39">
        <w:t xml:space="preserve">Discuss the size of the uncertainties in the experiment and identify the largest one in the whole of the experiment. To improve the experiment </w:t>
      </w:r>
      <w:r w:rsidR="009F6DCF">
        <w:t>the quantity with the greatest uncertainty is what should be measured in a better way to reduce overall uncertainties in the experiment.</w:t>
      </w:r>
    </w:p>
    <w:p w14:paraId="3EA9BE63" w14:textId="77777777" w:rsidR="001979D0" w:rsidRPr="006D0F39" w:rsidRDefault="001979D0" w:rsidP="001979D0">
      <w:pPr>
        <w:pStyle w:val="ListParagraph"/>
        <w:numPr>
          <w:ilvl w:val="0"/>
          <w:numId w:val="4"/>
        </w:numPr>
        <w:spacing w:after="0" w:line="240" w:lineRule="auto"/>
      </w:pPr>
      <w:r w:rsidRPr="006D0F39">
        <w:t>You must be able to identify the flaws and suggest improvements in reliability, accuracy, precision and validity.</w:t>
      </w:r>
    </w:p>
    <w:p w14:paraId="3EA9BE64" w14:textId="77777777" w:rsidR="001979D0" w:rsidRPr="006D0F39" w:rsidRDefault="001979D0" w:rsidP="001979D0">
      <w:pPr>
        <w:ind w:left="360"/>
      </w:pPr>
    </w:p>
    <w:tbl>
      <w:tblPr>
        <w:tblStyle w:val="TableClassic2"/>
        <w:tblW w:w="0" w:type="auto"/>
        <w:tblLook w:val="04A0" w:firstRow="1" w:lastRow="0" w:firstColumn="1" w:lastColumn="0" w:noHBand="0" w:noVBand="1"/>
      </w:tblPr>
      <w:tblGrid>
        <w:gridCol w:w="1733"/>
        <w:gridCol w:w="2911"/>
        <w:gridCol w:w="2396"/>
        <w:gridCol w:w="2693"/>
      </w:tblGrid>
      <w:tr w:rsidR="001979D0" w:rsidRPr="006D0F39" w14:paraId="3EA9BE69" w14:textId="77777777" w:rsidTr="00CF7E08">
        <w:trPr>
          <w:cnfStyle w:val="100000000000" w:firstRow="1" w:lastRow="0" w:firstColumn="0" w:lastColumn="0" w:oddVBand="0" w:evenVBand="0" w:oddHBand="0" w:evenHBand="0" w:firstRowFirstColumn="0" w:firstRowLastColumn="0" w:lastRowFirstColumn="0" w:lastRowLastColumn="0"/>
          <w:cantSplit/>
          <w:tblHeader/>
        </w:trPr>
        <w:tc>
          <w:tcPr>
            <w:cnfStyle w:val="001000000100" w:firstRow="0" w:lastRow="0" w:firstColumn="1" w:lastColumn="0" w:oddVBand="0" w:evenVBand="0" w:oddHBand="0" w:evenHBand="0" w:firstRowFirstColumn="1" w:firstRowLastColumn="0" w:lastRowFirstColumn="0" w:lastRowLastColumn="0"/>
            <w:tcW w:w="1733" w:type="dxa"/>
          </w:tcPr>
          <w:p w14:paraId="3EA9BE65" w14:textId="77777777" w:rsidR="001979D0" w:rsidRPr="006D0F39" w:rsidRDefault="001979D0" w:rsidP="00810993">
            <w:pPr>
              <w:spacing w:before="120" w:after="120"/>
            </w:pPr>
          </w:p>
        </w:tc>
        <w:tc>
          <w:tcPr>
            <w:tcW w:w="2911" w:type="dxa"/>
          </w:tcPr>
          <w:p w14:paraId="3EA9BE66" w14:textId="77777777" w:rsidR="001979D0" w:rsidRPr="006D0F39" w:rsidRDefault="001979D0" w:rsidP="00810993">
            <w:pPr>
              <w:spacing w:before="120" w:after="120"/>
              <w:cnfStyle w:val="100000000000" w:firstRow="1" w:lastRow="0" w:firstColumn="0" w:lastColumn="0" w:oddVBand="0" w:evenVBand="0" w:oddHBand="0" w:evenHBand="0" w:firstRowFirstColumn="0" w:firstRowLastColumn="0" w:lastRowFirstColumn="0" w:lastRowLastColumn="0"/>
            </w:pPr>
            <w:r w:rsidRPr="006D0F39">
              <w:t>Validity</w:t>
            </w:r>
          </w:p>
        </w:tc>
        <w:tc>
          <w:tcPr>
            <w:tcW w:w="2396" w:type="dxa"/>
          </w:tcPr>
          <w:p w14:paraId="3EA9BE67" w14:textId="77777777" w:rsidR="001979D0" w:rsidRPr="006D0F39" w:rsidRDefault="001979D0" w:rsidP="00810993">
            <w:pPr>
              <w:spacing w:before="120" w:after="120"/>
              <w:cnfStyle w:val="100000000000" w:firstRow="1" w:lastRow="0" w:firstColumn="0" w:lastColumn="0" w:oddVBand="0" w:evenVBand="0" w:oddHBand="0" w:evenHBand="0" w:firstRowFirstColumn="0" w:firstRowLastColumn="0" w:lastRowFirstColumn="0" w:lastRowLastColumn="0"/>
            </w:pPr>
            <w:r w:rsidRPr="006D0F39">
              <w:t>Reliability</w:t>
            </w:r>
          </w:p>
        </w:tc>
        <w:tc>
          <w:tcPr>
            <w:tcW w:w="2693" w:type="dxa"/>
          </w:tcPr>
          <w:p w14:paraId="3EA9BE68" w14:textId="77777777" w:rsidR="001979D0" w:rsidRPr="006D0F39" w:rsidRDefault="001979D0" w:rsidP="00810993">
            <w:pPr>
              <w:spacing w:before="120" w:after="120"/>
              <w:cnfStyle w:val="100000000000" w:firstRow="1" w:lastRow="0" w:firstColumn="0" w:lastColumn="0" w:oddVBand="0" w:evenVBand="0" w:oddHBand="0" w:evenHBand="0" w:firstRowFirstColumn="0" w:firstRowLastColumn="0" w:lastRowFirstColumn="0" w:lastRowLastColumn="0"/>
            </w:pPr>
            <w:r w:rsidRPr="006D0F39">
              <w:t>Accuracy</w:t>
            </w:r>
          </w:p>
        </w:tc>
      </w:tr>
      <w:tr w:rsidR="001979D0" w:rsidRPr="006D0F39" w14:paraId="3EA9BE6E" w14:textId="77777777" w:rsidTr="00CF7E08">
        <w:tc>
          <w:tcPr>
            <w:cnfStyle w:val="001000000000" w:firstRow="0" w:lastRow="0" w:firstColumn="1" w:lastColumn="0" w:oddVBand="0" w:evenVBand="0" w:oddHBand="0" w:evenHBand="0" w:firstRowFirstColumn="0" w:firstRowLastColumn="0" w:lastRowFirstColumn="0" w:lastRowLastColumn="0"/>
            <w:tcW w:w="1733" w:type="dxa"/>
          </w:tcPr>
          <w:p w14:paraId="3EA9BE6A" w14:textId="77777777" w:rsidR="001979D0" w:rsidRPr="006D0F39" w:rsidRDefault="001979D0" w:rsidP="00810993">
            <w:pPr>
              <w:spacing w:before="120" w:after="120"/>
            </w:pPr>
            <w:r w:rsidRPr="006D0F39">
              <w:t>Assessment</w:t>
            </w:r>
          </w:p>
        </w:tc>
        <w:tc>
          <w:tcPr>
            <w:tcW w:w="2911" w:type="dxa"/>
          </w:tcPr>
          <w:p w14:paraId="3EA9BE6B" w14:textId="77777777" w:rsidR="001979D0" w:rsidRPr="006D0F39" w:rsidRDefault="001979D0" w:rsidP="00810993">
            <w:pPr>
              <w:spacing w:before="120" w:after="120"/>
              <w:cnfStyle w:val="000000000000" w:firstRow="0" w:lastRow="0" w:firstColumn="0" w:lastColumn="0" w:oddVBand="0" w:evenVBand="0" w:oddHBand="0" w:evenHBand="0" w:firstRowFirstColumn="0" w:firstRowLastColumn="0" w:lastRowFirstColumn="0" w:lastRowLastColumn="0"/>
            </w:pPr>
            <w:r w:rsidRPr="006D0F39">
              <w:t>An experiment is valid if the methods are carried out appropriately and the control variables are kept constant</w:t>
            </w:r>
          </w:p>
        </w:tc>
        <w:tc>
          <w:tcPr>
            <w:tcW w:w="2396" w:type="dxa"/>
          </w:tcPr>
          <w:p w14:paraId="3EA9BE6C" w14:textId="77777777" w:rsidR="001979D0" w:rsidRPr="006D0F39" w:rsidRDefault="001979D0" w:rsidP="00810993">
            <w:pPr>
              <w:spacing w:before="120" w:after="120"/>
              <w:cnfStyle w:val="000000000000" w:firstRow="0" w:lastRow="0" w:firstColumn="0" w:lastColumn="0" w:oddVBand="0" w:evenVBand="0" w:oddHBand="0" w:evenHBand="0" w:firstRowFirstColumn="0" w:firstRowLastColumn="0" w:lastRowFirstColumn="0" w:lastRowLastColumn="0"/>
            </w:pPr>
            <w:r w:rsidRPr="006D0F39">
              <w:t>An experiment if reliable and precise if you get similar results for each repeat of a measurement</w:t>
            </w:r>
          </w:p>
        </w:tc>
        <w:tc>
          <w:tcPr>
            <w:tcW w:w="2693" w:type="dxa"/>
          </w:tcPr>
          <w:p w14:paraId="3EA9BE6D" w14:textId="77777777" w:rsidR="001979D0" w:rsidRPr="006D0F39" w:rsidRDefault="001979D0" w:rsidP="00810993">
            <w:pPr>
              <w:spacing w:before="120" w:after="120"/>
              <w:cnfStyle w:val="000000000000" w:firstRow="0" w:lastRow="0" w:firstColumn="0" w:lastColumn="0" w:oddVBand="0" w:evenVBand="0" w:oddHBand="0" w:evenHBand="0" w:firstRowFirstColumn="0" w:firstRowLastColumn="0" w:lastRowFirstColumn="0" w:lastRowLastColumn="0"/>
            </w:pPr>
            <w:r w:rsidRPr="006D0F39">
              <w:t>An experiment is accurate if there is very little difference between the experimental results and the accepted true value.</w:t>
            </w:r>
          </w:p>
        </w:tc>
      </w:tr>
      <w:tr w:rsidR="001979D0" w:rsidRPr="006D0F39" w14:paraId="3EA9BE73" w14:textId="77777777" w:rsidTr="00CF7E08">
        <w:tc>
          <w:tcPr>
            <w:cnfStyle w:val="001000000000" w:firstRow="0" w:lastRow="0" w:firstColumn="1" w:lastColumn="0" w:oddVBand="0" w:evenVBand="0" w:oddHBand="0" w:evenHBand="0" w:firstRowFirstColumn="0" w:firstRowLastColumn="0" w:lastRowFirstColumn="0" w:lastRowLastColumn="0"/>
            <w:tcW w:w="1733" w:type="dxa"/>
          </w:tcPr>
          <w:p w14:paraId="3EA9BE6F" w14:textId="77777777" w:rsidR="001979D0" w:rsidRPr="006D0F39" w:rsidRDefault="001979D0" w:rsidP="00810993">
            <w:pPr>
              <w:spacing w:before="120" w:after="120"/>
            </w:pPr>
            <w:r w:rsidRPr="006D0F39">
              <w:t>Improvement</w:t>
            </w:r>
          </w:p>
        </w:tc>
        <w:tc>
          <w:tcPr>
            <w:tcW w:w="2911" w:type="dxa"/>
          </w:tcPr>
          <w:p w14:paraId="3EA9BE70" w14:textId="77777777" w:rsidR="001979D0" w:rsidRPr="006D0F39" w:rsidRDefault="001979D0" w:rsidP="00CF7E08">
            <w:pPr>
              <w:spacing w:before="120" w:after="120"/>
              <w:cnfStyle w:val="000000000000" w:firstRow="0" w:lastRow="0" w:firstColumn="0" w:lastColumn="0" w:oddVBand="0" w:evenVBand="0" w:oddHBand="0" w:evenHBand="0" w:firstRowFirstColumn="0" w:firstRowLastColumn="0" w:lastRowFirstColumn="0" w:lastRowLastColumn="0"/>
              <w:rPr>
                <w:color w:val="FF0000"/>
              </w:rPr>
            </w:pPr>
            <w:r w:rsidRPr="006D0F39">
              <w:t>Suggest experimental techniques that will ensure the experiment is valid (</w:t>
            </w:r>
            <w:r w:rsidRPr="00CF7E08">
              <w:t xml:space="preserve">are your </w:t>
            </w:r>
            <w:r w:rsidR="00CF7E08" w:rsidRPr="00CF7E08">
              <w:t>procedures and materials giving you the desired result?)</w:t>
            </w:r>
            <w:r w:rsidR="00CF7E08">
              <w:t xml:space="preserve">e.g. </w:t>
            </w:r>
            <w:r w:rsidR="00CF7E08" w:rsidRPr="006D0F39">
              <w:t>is your mask small enough to measure the instantaneous</w:t>
            </w:r>
            <w:r w:rsidR="00CF7E08">
              <w:t xml:space="preserve"> speed </w:t>
            </w:r>
            <w:proofErr w:type="spellStart"/>
            <w:r w:rsidR="00CF7E08">
              <w:t>etc.Have</w:t>
            </w:r>
            <w:proofErr w:type="spellEnd"/>
            <w:r w:rsidR="00CF7E08">
              <w:t xml:space="preserve"> you accounted for friction?</w:t>
            </w:r>
          </w:p>
        </w:tc>
        <w:tc>
          <w:tcPr>
            <w:tcW w:w="2396" w:type="dxa"/>
          </w:tcPr>
          <w:p w14:paraId="3EA9BE71" w14:textId="77777777" w:rsidR="001979D0" w:rsidRPr="006D0F39" w:rsidRDefault="001979D0" w:rsidP="00CF7E08">
            <w:pPr>
              <w:spacing w:before="120" w:after="120"/>
              <w:cnfStyle w:val="000000000000" w:firstRow="0" w:lastRow="0" w:firstColumn="0" w:lastColumn="0" w:oddVBand="0" w:evenVBand="0" w:oddHBand="0" w:evenHBand="0" w:firstRowFirstColumn="0" w:firstRowLastColumn="0" w:lastRowFirstColumn="0" w:lastRowLastColumn="0"/>
            </w:pPr>
            <w:r w:rsidRPr="006D0F39">
              <w:t>Check the measurements</w:t>
            </w:r>
            <w:r w:rsidR="00CF7E08">
              <w:t xml:space="preserve"> that you are taking and connections. If you wiggle the wires of a circuit does it greatly affect the meter reading?</w:t>
            </w:r>
          </w:p>
        </w:tc>
        <w:tc>
          <w:tcPr>
            <w:tcW w:w="2693" w:type="dxa"/>
          </w:tcPr>
          <w:p w14:paraId="3EA9BE72" w14:textId="77777777" w:rsidR="001979D0" w:rsidRPr="006D0F39" w:rsidRDefault="001979D0" w:rsidP="00810993">
            <w:pPr>
              <w:spacing w:before="120" w:after="120"/>
              <w:cnfStyle w:val="000000000000" w:firstRow="0" w:lastRow="0" w:firstColumn="0" w:lastColumn="0" w:oddVBand="0" w:evenVBand="0" w:oddHBand="0" w:evenHBand="0" w:firstRowFirstColumn="0" w:firstRowLastColumn="0" w:lastRowFirstColumn="0" w:lastRowLastColumn="0"/>
            </w:pPr>
            <w:r w:rsidRPr="006D0F39">
              <w:t>What experime</w:t>
            </w:r>
            <w:r w:rsidR="00CF7E08">
              <w:t>ntal technique will reduce this;</w:t>
            </w:r>
            <w:r w:rsidRPr="006D0F39">
              <w:t xml:space="preserve"> SOMETIMES THIS CAN BE IDENTIFIED FROM THE GRAPH </w:t>
            </w:r>
          </w:p>
        </w:tc>
      </w:tr>
    </w:tbl>
    <w:p w14:paraId="3EA9BE74" w14:textId="77777777" w:rsidR="001979D0" w:rsidRPr="006D0F39" w:rsidRDefault="001979D0" w:rsidP="001979D0">
      <w:pPr>
        <w:ind w:left="360"/>
      </w:pPr>
    </w:p>
    <w:p w14:paraId="3EA9BE75" w14:textId="77777777" w:rsidR="00835747" w:rsidRPr="00825FF8" w:rsidRDefault="00825FF8" w:rsidP="00825FF8">
      <w:pPr>
        <w:pStyle w:val="IntenseQuote"/>
        <w:rPr>
          <w:rStyle w:val="Strong"/>
        </w:rPr>
      </w:pPr>
      <w:r w:rsidRPr="00825FF8">
        <w:rPr>
          <w:rStyle w:val="Strong"/>
        </w:rPr>
        <w:t>Analysis of data using excel</w:t>
      </w:r>
    </w:p>
    <w:p w14:paraId="3EA9BE76" w14:textId="77777777" w:rsidR="0091171B" w:rsidRPr="009F6DCF" w:rsidRDefault="00825FF8" w:rsidP="00835747">
      <w:pPr>
        <w:spacing w:line="287" w:lineRule="auto"/>
        <w:rPr>
          <w:szCs w:val="24"/>
        </w:rPr>
      </w:pPr>
      <w:r>
        <w:rPr>
          <w:szCs w:val="24"/>
        </w:rPr>
        <w:t>Microsoft Excel is a powerful package if you know how to work it. A couple of useful formula are given below</w:t>
      </w:r>
      <w:r w:rsidR="0091171B">
        <w:rPr>
          <w:szCs w:val="24"/>
        </w:rPr>
        <w:t>.</w:t>
      </w:r>
    </w:p>
    <w:tbl>
      <w:tblPr>
        <w:tblStyle w:val="TableColorful2"/>
        <w:tblW w:w="10315" w:type="dxa"/>
        <w:tblLayout w:type="fixed"/>
        <w:tblLook w:val="04A0" w:firstRow="1" w:lastRow="0" w:firstColumn="1" w:lastColumn="0" w:noHBand="0" w:noVBand="1"/>
      </w:tblPr>
      <w:tblGrid>
        <w:gridCol w:w="400"/>
        <w:gridCol w:w="580"/>
        <w:gridCol w:w="580"/>
        <w:gridCol w:w="533"/>
        <w:gridCol w:w="3402"/>
        <w:gridCol w:w="4820"/>
      </w:tblGrid>
      <w:tr w:rsidR="00D35BE4" w:rsidRPr="00D35BE4" w14:paraId="3EA9BE7B" w14:textId="77777777" w:rsidTr="00051036">
        <w:trPr>
          <w:cnfStyle w:val="100000000000" w:firstRow="1" w:lastRow="0" w:firstColumn="0" w:lastColumn="0" w:oddVBand="0" w:evenVBand="0" w:oddHBand="0" w:evenHBand="0" w:firstRowFirstColumn="0" w:firstRowLastColumn="0" w:lastRowFirstColumn="0" w:lastRowLastColumn="0"/>
          <w:cantSplit/>
          <w:trHeight w:val="300"/>
          <w:tblHeader/>
        </w:trPr>
        <w:tc>
          <w:tcPr>
            <w:cnfStyle w:val="001000000000" w:firstRow="0" w:lastRow="0" w:firstColumn="1" w:lastColumn="0" w:oddVBand="0" w:evenVBand="0" w:oddHBand="0" w:evenHBand="0" w:firstRowFirstColumn="0" w:firstRowLastColumn="0" w:lastRowFirstColumn="0" w:lastRowLastColumn="0"/>
            <w:tcW w:w="400" w:type="dxa"/>
            <w:hideMark/>
          </w:tcPr>
          <w:p w14:paraId="3EA9BE77" w14:textId="77777777" w:rsidR="00D35BE4" w:rsidRPr="00D35BE4" w:rsidRDefault="00D35BE4" w:rsidP="00D35BE4">
            <w:pPr>
              <w:spacing w:after="0" w:line="240" w:lineRule="auto"/>
              <w:rPr>
                <w:rFonts w:ascii="Calibri" w:eastAsia="Times New Roman" w:hAnsi="Calibri" w:cs="Times New Roman"/>
                <w:color w:val="FFFFFF" w:themeColor="background1"/>
              </w:rPr>
            </w:pPr>
          </w:p>
        </w:tc>
        <w:tc>
          <w:tcPr>
            <w:tcW w:w="1693" w:type="dxa"/>
            <w:gridSpan w:val="3"/>
            <w:hideMark/>
          </w:tcPr>
          <w:p w14:paraId="3EA9BE78" w14:textId="77777777" w:rsidR="00D35BE4" w:rsidRPr="00D35BE4" w:rsidRDefault="00D35BE4" w:rsidP="00D35BE4">
            <w:pPr>
              <w:spacing w:after="0"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FFFFFF" w:themeColor="background1"/>
              </w:rPr>
            </w:pPr>
            <w:r>
              <w:rPr>
                <w:rFonts w:ascii="Calibri" w:eastAsia="Times New Roman" w:hAnsi="Calibri" w:cs="Times New Roman"/>
                <w:color w:val="FFFFFF" w:themeColor="background1"/>
              </w:rPr>
              <w:t>measurement</w:t>
            </w:r>
            <w:r w:rsidRPr="00D35BE4">
              <w:rPr>
                <w:rFonts w:ascii="Calibri" w:eastAsia="Times New Roman" w:hAnsi="Calibri" w:cs="Times New Roman"/>
                <w:color w:val="FFFFFF" w:themeColor="background1"/>
              </w:rPr>
              <w:t xml:space="preserve">  (units)</w:t>
            </w:r>
          </w:p>
        </w:tc>
        <w:tc>
          <w:tcPr>
            <w:tcW w:w="3402" w:type="dxa"/>
            <w:hideMark/>
          </w:tcPr>
          <w:p w14:paraId="3EA9BE79" w14:textId="77777777" w:rsidR="00D35BE4" w:rsidRPr="00D35BE4" w:rsidRDefault="00D35BE4" w:rsidP="00D35BE4">
            <w:pPr>
              <w:spacing w:after="0"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FFFFFF" w:themeColor="background1"/>
              </w:rPr>
            </w:pPr>
            <w:r w:rsidRPr="00D35BE4">
              <w:rPr>
                <w:rFonts w:ascii="Calibri" w:eastAsia="Times New Roman" w:hAnsi="Calibri" w:cs="Times New Roman"/>
                <w:color w:val="FFFFFF" w:themeColor="background1"/>
              </w:rPr>
              <w:t>Formula</w:t>
            </w:r>
          </w:p>
        </w:tc>
        <w:tc>
          <w:tcPr>
            <w:tcW w:w="4820" w:type="dxa"/>
            <w:hideMark/>
          </w:tcPr>
          <w:p w14:paraId="3EA9BE7A" w14:textId="77777777" w:rsidR="00D35BE4" w:rsidRPr="00D35BE4" w:rsidRDefault="00D35BE4" w:rsidP="00D35BE4">
            <w:pPr>
              <w:spacing w:after="0" w:line="240" w:lineRule="auto"/>
              <w:cnfStyle w:val="100000000000" w:firstRow="1" w:lastRow="0" w:firstColumn="0" w:lastColumn="0" w:oddVBand="0" w:evenVBand="0" w:oddHBand="0" w:evenHBand="0" w:firstRowFirstColumn="0" w:firstRowLastColumn="0" w:lastRowFirstColumn="0" w:lastRowLastColumn="0"/>
              <w:rPr>
                <w:rFonts w:ascii="Calibri" w:eastAsia="Times New Roman" w:hAnsi="Calibri" w:cs="Times New Roman"/>
                <w:color w:val="FFFFFF" w:themeColor="background1"/>
              </w:rPr>
            </w:pPr>
            <w:r w:rsidRPr="00D35BE4">
              <w:rPr>
                <w:rFonts w:ascii="Calibri" w:eastAsia="Times New Roman" w:hAnsi="Calibri" w:cs="Times New Roman"/>
                <w:color w:val="FFFFFF" w:themeColor="background1"/>
              </w:rPr>
              <w:t>Meaning</w:t>
            </w:r>
          </w:p>
        </w:tc>
      </w:tr>
      <w:tr w:rsidR="00D35BE4" w:rsidRPr="00D35BE4" w14:paraId="3EA9BE82" w14:textId="77777777" w:rsidTr="00051036">
        <w:trPr>
          <w:cantSplit/>
          <w:trHeight w:val="420"/>
        </w:trPr>
        <w:tc>
          <w:tcPr>
            <w:cnfStyle w:val="001000000000" w:firstRow="0" w:lastRow="0" w:firstColumn="1" w:lastColumn="0" w:oddVBand="0" w:evenVBand="0" w:oddHBand="0" w:evenHBand="0" w:firstRowFirstColumn="0" w:firstRowLastColumn="0" w:lastRowFirstColumn="0" w:lastRowLastColumn="0"/>
            <w:tcW w:w="400" w:type="dxa"/>
            <w:hideMark/>
          </w:tcPr>
          <w:p w14:paraId="3EA9BE7C" w14:textId="77777777" w:rsidR="00D35BE4" w:rsidRPr="00D35BE4" w:rsidRDefault="00D35BE4" w:rsidP="00D35BE4">
            <w:pPr>
              <w:spacing w:after="0" w:line="240" w:lineRule="auto"/>
              <w:rPr>
                <w:rFonts w:ascii="Calibri" w:eastAsia="Times New Roman" w:hAnsi="Calibri" w:cs="Times New Roman"/>
                <w:color w:val="000000"/>
              </w:rPr>
            </w:pPr>
          </w:p>
        </w:tc>
        <w:tc>
          <w:tcPr>
            <w:tcW w:w="580" w:type="dxa"/>
            <w:hideMark/>
          </w:tcPr>
          <w:p w14:paraId="3EA9BE7D" w14:textId="77777777" w:rsidR="00D35BE4" w:rsidRPr="00D35BE4" w:rsidRDefault="00D35BE4" w:rsidP="00D35BE4">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D35BE4">
              <w:rPr>
                <w:rFonts w:ascii="Calibri" w:eastAsia="Times New Roman" w:hAnsi="Calibri" w:cs="Times New Roman"/>
                <w:color w:val="000000"/>
              </w:rPr>
              <w:t>1</w:t>
            </w:r>
          </w:p>
        </w:tc>
        <w:tc>
          <w:tcPr>
            <w:tcW w:w="580" w:type="dxa"/>
            <w:hideMark/>
          </w:tcPr>
          <w:p w14:paraId="3EA9BE7E" w14:textId="77777777" w:rsidR="00D35BE4" w:rsidRPr="00D35BE4" w:rsidRDefault="00D35BE4" w:rsidP="00D35BE4">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D35BE4">
              <w:rPr>
                <w:rFonts w:ascii="Calibri" w:eastAsia="Times New Roman" w:hAnsi="Calibri" w:cs="Times New Roman"/>
                <w:color w:val="000000"/>
              </w:rPr>
              <w:t>2</w:t>
            </w:r>
          </w:p>
        </w:tc>
        <w:tc>
          <w:tcPr>
            <w:tcW w:w="533" w:type="dxa"/>
            <w:hideMark/>
          </w:tcPr>
          <w:p w14:paraId="3EA9BE7F" w14:textId="77777777" w:rsidR="00D35BE4" w:rsidRPr="00D35BE4" w:rsidRDefault="00D35BE4" w:rsidP="00D35BE4">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D35BE4">
              <w:rPr>
                <w:rFonts w:ascii="Calibri" w:eastAsia="Times New Roman" w:hAnsi="Calibri" w:cs="Times New Roman"/>
                <w:color w:val="000000"/>
              </w:rPr>
              <w:t>3</w:t>
            </w:r>
          </w:p>
        </w:tc>
        <w:tc>
          <w:tcPr>
            <w:tcW w:w="3402" w:type="dxa"/>
            <w:hideMark/>
          </w:tcPr>
          <w:p w14:paraId="3EA9BE80" w14:textId="77777777" w:rsidR="00D35BE4" w:rsidRPr="00D35BE4" w:rsidRDefault="00D35BE4" w:rsidP="00D35BE4">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D35BE4">
              <w:rPr>
                <w:rFonts w:ascii="Calibri" w:eastAsia="Times New Roman" w:hAnsi="Calibri" w:cs="Times New Roman"/>
                <w:color w:val="000000"/>
              </w:rPr>
              <w:t>=AVERAGE(B2:D2)</w:t>
            </w:r>
          </w:p>
        </w:tc>
        <w:tc>
          <w:tcPr>
            <w:tcW w:w="4820" w:type="dxa"/>
            <w:hideMark/>
          </w:tcPr>
          <w:p w14:paraId="3EA9BE81" w14:textId="77777777" w:rsidR="00D35BE4" w:rsidRPr="00D35BE4" w:rsidRDefault="00D35BE4" w:rsidP="00D35BE4">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D35BE4">
              <w:rPr>
                <w:rFonts w:ascii="Calibri" w:eastAsia="Times New Roman" w:hAnsi="Calibri" w:cs="Times New Roman"/>
                <w:color w:val="000000"/>
              </w:rPr>
              <w:t>To calculate a mean average</w:t>
            </w:r>
          </w:p>
        </w:tc>
      </w:tr>
      <w:tr w:rsidR="00D35BE4" w:rsidRPr="00D35BE4" w14:paraId="3EA9BE89" w14:textId="77777777" w:rsidTr="00051036">
        <w:trPr>
          <w:cantSplit/>
          <w:trHeight w:val="570"/>
        </w:trPr>
        <w:tc>
          <w:tcPr>
            <w:cnfStyle w:val="001000000000" w:firstRow="0" w:lastRow="0" w:firstColumn="1" w:lastColumn="0" w:oddVBand="0" w:evenVBand="0" w:oddHBand="0" w:evenHBand="0" w:firstRowFirstColumn="0" w:firstRowLastColumn="0" w:lastRowFirstColumn="0" w:lastRowLastColumn="0"/>
            <w:tcW w:w="400" w:type="dxa"/>
            <w:hideMark/>
          </w:tcPr>
          <w:p w14:paraId="3EA9BE83" w14:textId="77777777" w:rsidR="00D35BE4" w:rsidRPr="00D35BE4" w:rsidRDefault="00D35BE4" w:rsidP="00D35BE4">
            <w:pPr>
              <w:spacing w:after="0" w:line="240" w:lineRule="auto"/>
              <w:rPr>
                <w:rFonts w:ascii="Calibri" w:eastAsia="Times New Roman" w:hAnsi="Calibri" w:cs="Times New Roman"/>
                <w:color w:val="000000"/>
              </w:rPr>
            </w:pPr>
          </w:p>
        </w:tc>
        <w:tc>
          <w:tcPr>
            <w:tcW w:w="580" w:type="dxa"/>
            <w:hideMark/>
          </w:tcPr>
          <w:p w14:paraId="3EA9BE84" w14:textId="77777777" w:rsidR="00D35BE4" w:rsidRPr="00D35BE4" w:rsidRDefault="00D35BE4" w:rsidP="00D35BE4">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D35BE4">
              <w:rPr>
                <w:rFonts w:ascii="Calibri" w:eastAsia="Times New Roman" w:hAnsi="Calibri" w:cs="Times New Roman"/>
                <w:color w:val="000000"/>
              </w:rPr>
              <w:t>1</w:t>
            </w:r>
          </w:p>
        </w:tc>
        <w:tc>
          <w:tcPr>
            <w:tcW w:w="580" w:type="dxa"/>
            <w:hideMark/>
          </w:tcPr>
          <w:p w14:paraId="3EA9BE85" w14:textId="77777777" w:rsidR="00D35BE4" w:rsidRPr="00D35BE4" w:rsidRDefault="00D35BE4" w:rsidP="00D35BE4">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D35BE4">
              <w:rPr>
                <w:rFonts w:ascii="Calibri" w:eastAsia="Times New Roman" w:hAnsi="Calibri" w:cs="Times New Roman"/>
                <w:color w:val="000000"/>
              </w:rPr>
              <w:t>2</w:t>
            </w:r>
          </w:p>
        </w:tc>
        <w:tc>
          <w:tcPr>
            <w:tcW w:w="533" w:type="dxa"/>
            <w:hideMark/>
          </w:tcPr>
          <w:p w14:paraId="3EA9BE86" w14:textId="77777777" w:rsidR="00D35BE4" w:rsidRPr="00D35BE4" w:rsidRDefault="00D35BE4" w:rsidP="00D35BE4">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D35BE4">
              <w:rPr>
                <w:rFonts w:ascii="Calibri" w:eastAsia="Times New Roman" w:hAnsi="Calibri" w:cs="Times New Roman"/>
                <w:color w:val="000000"/>
              </w:rPr>
              <w:t>3</w:t>
            </w:r>
          </w:p>
        </w:tc>
        <w:tc>
          <w:tcPr>
            <w:tcW w:w="3402" w:type="dxa"/>
            <w:hideMark/>
          </w:tcPr>
          <w:p w14:paraId="3EA9BE87" w14:textId="77777777" w:rsidR="00D35BE4" w:rsidRPr="00D35BE4" w:rsidRDefault="00D35BE4" w:rsidP="00D35BE4">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D35BE4">
              <w:rPr>
                <w:rFonts w:ascii="Calibri" w:eastAsia="Times New Roman" w:hAnsi="Calibri" w:cs="Times New Roman"/>
                <w:color w:val="000000"/>
              </w:rPr>
              <w:t>=COUNTA(B3:D3)</w:t>
            </w:r>
          </w:p>
        </w:tc>
        <w:tc>
          <w:tcPr>
            <w:tcW w:w="4820" w:type="dxa"/>
            <w:hideMark/>
          </w:tcPr>
          <w:p w14:paraId="3EA9BE88" w14:textId="77777777" w:rsidR="00D35BE4" w:rsidRPr="00D35BE4" w:rsidRDefault="00D35BE4" w:rsidP="00D35BE4">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D35BE4">
              <w:rPr>
                <w:rFonts w:ascii="Calibri" w:eastAsia="Times New Roman" w:hAnsi="Calibri" w:cs="Times New Roman"/>
                <w:color w:val="000000"/>
              </w:rPr>
              <w:t>To count the number of cells that aren't blank</w:t>
            </w:r>
          </w:p>
        </w:tc>
      </w:tr>
      <w:tr w:rsidR="00D35BE4" w:rsidRPr="00D35BE4" w14:paraId="3EA9BE90" w14:textId="77777777" w:rsidTr="00051036">
        <w:trPr>
          <w:cantSplit/>
          <w:trHeight w:val="600"/>
        </w:trPr>
        <w:tc>
          <w:tcPr>
            <w:cnfStyle w:val="001000000000" w:firstRow="0" w:lastRow="0" w:firstColumn="1" w:lastColumn="0" w:oddVBand="0" w:evenVBand="0" w:oddHBand="0" w:evenHBand="0" w:firstRowFirstColumn="0" w:firstRowLastColumn="0" w:lastRowFirstColumn="0" w:lastRowLastColumn="0"/>
            <w:tcW w:w="400" w:type="dxa"/>
            <w:hideMark/>
          </w:tcPr>
          <w:p w14:paraId="3EA9BE8A" w14:textId="77777777" w:rsidR="00D35BE4" w:rsidRPr="00D35BE4" w:rsidRDefault="00D35BE4" w:rsidP="00D35BE4">
            <w:pPr>
              <w:spacing w:after="0" w:line="240" w:lineRule="auto"/>
              <w:rPr>
                <w:rFonts w:ascii="Calibri" w:eastAsia="Times New Roman" w:hAnsi="Calibri" w:cs="Times New Roman"/>
                <w:color w:val="000000"/>
              </w:rPr>
            </w:pPr>
          </w:p>
        </w:tc>
        <w:tc>
          <w:tcPr>
            <w:tcW w:w="580" w:type="dxa"/>
            <w:hideMark/>
          </w:tcPr>
          <w:p w14:paraId="3EA9BE8B" w14:textId="77777777" w:rsidR="00D35BE4" w:rsidRPr="00D35BE4" w:rsidRDefault="00D35BE4" w:rsidP="00D35BE4">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D35BE4">
              <w:rPr>
                <w:rFonts w:ascii="Calibri" w:eastAsia="Times New Roman" w:hAnsi="Calibri" w:cs="Times New Roman"/>
                <w:color w:val="000000"/>
              </w:rPr>
              <w:t>1</w:t>
            </w:r>
          </w:p>
        </w:tc>
        <w:tc>
          <w:tcPr>
            <w:tcW w:w="580" w:type="dxa"/>
            <w:hideMark/>
          </w:tcPr>
          <w:p w14:paraId="3EA9BE8C" w14:textId="77777777" w:rsidR="00D35BE4" w:rsidRPr="00D35BE4" w:rsidRDefault="00D35BE4" w:rsidP="00D35BE4">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D35BE4">
              <w:rPr>
                <w:rFonts w:ascii="Calibri" w:eastAsia="Times New Roman" w:hAnsi="Calibri" w:cs="Times New Roman"/>
                <w:color w:val="000000"/>
              </w:rPr>
              <w:t>2</w:t>
            </w:r>
          </w:p>
        </w:tc>
        <w:tc>
          <w:tcPr>
            <w:tcW w:w="533" w:type="dxa"/>
            <w:hideMark/>
          </w:tcPr>
          <w:p w14:paraId="3EA9BE8D" w14:textId="77777777" w:rsidR="00D35BE4" w:rsidRPr="00D35BE4" w:rsidRDefault="00D35BE4" w:rsidP="00D35BE4">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D35BE4">
              <w:rPr>
                <w:rFonts w:ascii="Calibri" w:eastAsia="Times New Roman" w:hAnsi="Calibri" w:cs="Times New Roman"/>
                <w:color w:val="000000"/>
              </w:rPr>
              <w:t>3</w:t>
            </w:r>
          </w:p>
        </w:tc>
        <w:tc>
          <w:tcPr>
            <w:tcW w:w="3402" w:type="dxa"/>
            <w:hideMark/>
          </w:tcPr>
          <w:p w14:paraId="3EA9BE8E" w14:textId="77777777" w:rsidR="00D35BE4" w:rsidRPr="00D35BE4" w:rsidRDefault="00D35BE4" w:rsidP="00D35BE4">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D35BE4">
              <w:rPr>
                <w:rFonts w:ascii="Calibri" w:eastAsia="Times New Roman" w:hAnsi="Calibri" w:cs="Times New Roman"/>
                <w:color w:val="000000"/>
              </w:rPr>
              <w:t>=(MAX(B4:D4)-MIN(B4:D4))/COUNTA(B4:D4)</w:t>
            </w:r>
          </w:p>
        </w:tc>
        <w:tc>
          <w:tcPr>
            <w:tcW w:w="4820" w:type="dxa"/>
            <w:hideMark/>
          </w:tcPr>
          <w:p w14:paraId="3EA9BE8F" w14:textId="77777777" w:rsidR="00D35BE4" w:rsidRPr="00D35BE4" w:rsidRDefault="00D35BE4" w:rsidP="00D35BE4">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D35BE4">
              <w:rPr>
                <w:rFonts w:ascii="Calibri" w:eastAsia="Times New Roman" w:hAnsi="Calibri" w:cs="Times New Roman"/>
                <w:color w:val="000000"/>
              </w:rPr>
              <w:t xml:space="preserve">To find </w:t>
            </w:r>
            <w:r w:rsidRPr="00D35BE4">
              <w:rPr>
                <w:rFonts w:ascii="Symbol" w:eastAsia="Times New Roman" w:hAnsi="Symbol" w:cs="Times New Roman"/>
                <w:color w:val="000000"/>
              </w:rPr>
              <w:t></w:t>
            </w:r>
            <w:r w:rsidRPr="00D35BE4">
              <w:rPr>
                <w:rFonts w:ascii="Calibri" w:eastAsia="Times New Roman" w:hAnsi="Calibri" w:cs="Times New Roman"/>
                <w:color w:val="000000"/>
              </w:rPr>
              <w:t>R of a measurement</w:t>
            </w:r>
          </w:p>
        </w:tc>
      </w:tr>
      <w:tr w:rsidR="00D35BE4" w:rsidRPr="00D35BE4" w14:paraId="3EA9BE97" w14:textId="77777777" w:rsidTr="00051036">
        <w:trPr>
          <w:cantSplit/>
          <w:trHeight w:val="645"/>
        </w:trPr>
        <w:tc>
          <w:tcPr>
            <w:cnfStyle w:val="001000000000" w:firstRow="0" w:lastRow="0" w:firstColumn="1" w:lastColumn="0" w:oddVBand="0" w:evenVBand="0" w:oddHBand="0" w:evenHBand="0" w:firstRowFirstColumn="0" w:firstRowLastColumn="0" w:lastRowFirstColumn="0" w:lastRowLastColumn="0"/>
            <w:tcW w:w="400" w:type="dxa"/>
            <w:hideMark/>
          </w:tcPr>
          <w:p w14:paraId="3EA9BE91" w14:textId="77777777" w:rsidR="00D35BE4" w:rsidRPr="00D35BE4" w:rsidRDefault="00D35BE4" w:rsidP="00D35BE4">
            <w:pPr>
              <w:spacing w:after="0" w:line="240" w:lineRule="auto"/>
              <w:rPr>
                <w:rFonts w:ascii="Calibri" w:eastAsia="Times New Roman" w:hAnsi="Calibri" w:cs="Times New Roman"/>
                <w:color w:val="000000"/>
              </w:rPr>
            </w:pPr>
          </w:p>
        </w:tc>
        <w:tc>
          <w:tcPr>
            <w:tcW w:w="580" w:type="dxa"/>
            <w:hideMark/>
          </w:tcPr>
          <w:p w14:paraId="3EA9BE92" w14:textId="77777777" w:rsidR="00D35BE4" w:rsidRPr="00D35BE4" w:rsidRDefault="00D35BE4" w:rsidP="00D35BE4">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D35BE4">
              <w:rPr>
                <w:rFonts w:ascii="Calibri" w:eastAsia="Times New Roman" w:hAnsi="Calibri" w:cs="Times New Roman"/>
                <w:color w:val="000000"/>
              </w:rPr>
              <w:t>30</w:t>
            </w:r>
          </w:p>
        </w:tc>
        <w:tc>
          <w:tcPr>
            <w:tcW w:w="580" w:type="dxa"/>
            <w:hideMark/>
          </w:tcPr>
          <w:p w14:paraId="3EA9BE93" w14:textId="77777777" w:rsidR="00D35BE4" w:rsidRPr="00D35BE4" w:rsidRDefault="00D35BE4" w:rsidP="00D35BE4">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p>
        </w:tc>
        <w:tc>
          <w:tcPr>
            <w:tcW w:w="533" w:type="dxa"/>
            <w:hideMark/>
          </w:tcPr>
          <w:p w14:paraId="3EA9BE94" w14:textId="77777777" w:rsidR="00D35BE4" w:rsidRPr="00D35BE4" w:rsidRDefault="00D35BE4" w:rsidP="00D35BE4">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p>
        </w:tc>
        <w:tc>
          <w:tcPr>
            <w:tcW w:w="3402" w:type="dxa"/>
            <w:hideMark/>
          </w:tcPr>
          <w:p w14:paraId="3EA9BE95" w14:textId="77777777" w:rsidR="00D35BE4" w:rsidRPr="00D35BE4" w:rsidRDefault="00D35BE4" w:rsidP="00D35BE4">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D35BE4">
              <w:rPr>
                <w:rFonts w:ascii="Calibri" w:eastAsia="Times New Roman" w:hAnsi="Calibri" w:cs="Times New Roman"/>
                <w:color w:val="000000"/>
              </w:rPr>
              <w:t>=SIN(RADIANS(B5))</w:t>
            </w:r>
          </w:p>
        </w:tc>
        <w:tc>
          <w:tcPr>
            <w:tcW w:w="4820" w:type="dxa"/>
            <w:hideMark/>
          </w:tcPr>
          <w:p w14:paraId="3EA9BE96" w14:textId="77777777" w:rsidR="00D35BE4" w:rsidRPr="00D35BE4" w:rsidRDefault="00D35BE4" w:rsidP="00D35BE4">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D35BE4">
              <w:rPr>
                <w:rFonts w:ascii="Calibri" w:eastAsia="Times New Roman" w:hAnsi="Calibri" w:cs="Times New Roman"/>
                <w:color w:val="000000"/>
              </w:rPr>
              <w:t>To find the sin of an angle in degrees (the default is radians)</w:t>
            </w:r>
          </w:p>
        </w:tc>
      </w:tr>
      <w:tr w:rsidR="00D35BE4" w:rsidRPr="00D35BE4" w14:paraId="3EA9BE9E" w14:textId="77777777" w:rsidTr="00051036">
        <w:trPr>
          <w:cantSplit/>
          <w:trHeight w:val="570"/>
        </w:trPr>
        <w:tc>
          <w:tcPr>
            <w:cnfStyle w:val="001000000000" w:firstRow="0" w:lastRow="0" w:firstColumn="1" w:lastColumn="0" w:oddVBand="0" w:evenVBand="0" w:oddHBand="0" w:evenHBand="0" w:firstRowFirstColumn="0" w:firstRowLastColumn="0" w:lastRowFirstColumn="0" w:lastRowLastColumn="0"/>
            <w:tcW w:w="400" w:type="dxa"/>
            <w:hideMark/>
          </w:tcPr>
          <w:p w14:paraId="3EA9BE98" w14:textId="77777777" w:rsidR="00D35BE4" w:rsidRPr="00D35BE4" w:rsidRDefault="00D35BE4" w:rsidP="00D35BE4">
            <w:pPr>
              <w:spacing w:after="0" w:line="240" w:lineRule="auto"/>
              <w:rPr>
                <w:rFonts w:ascii="Calibri" w:eastAsia="Times New Roman" w:hAnsi="Calibri" w:cs="Times New Roman"/>
                <w:color w:val="000000"/>
              </w:rPr>
            </w:pPr>
          </w:p>
        </w:tc>
        <w:tc>
          <w:tcPr>
            <w:tcW w:w="580" w:type="dxa"/>
            <w:hideMark/>
          </w:tcPr>
          <w:p w14:paraId="3EA9BE99" w14:textId="77777777" w:rsidR="00D35BE4" w:rsidRPr="00D35BE4" w:rsidRDefault="00D35BE4" w:rsidP="00D35BE4">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D35BE4">
              <w:rPr>
                <w:rFonts w:ascii="Calibri" w:eastAsia="Times New Roman" w:hAnsi="Calibri" w:cs="Times New Roman"/>
                <w:color w:val="000000"/>
              </w:rPr>
              <w:t>1</w:t>
            </w:r>
          </w:p>
        </w:tc>
        <w:tc>
          <w:tcPr>
            <w:tcW w:w="580" w:type="dxa"/>
            <w:hideMark/>
          </w:tcPr>
          <w:p w14:paraId="3EA9BE9A" w14:textId="77777777" w:rsidR="00D35BE4" w:rsidRPr="00D35BE4" w:rsidRDefault="00D35BE4" w:rsidP="00D35BE4">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D35BE4">
              <w:rPr>
                <w:rFonts w:ascii="Calibri" w:eastAsia="Times New Roman" w:hAnsi="Calibri" w:cs="Times New Roman"/>
                <w:color w:val="000000"/>
              </w:rPr>
              <w:t>2</w:t>
            </w:r>
          </w:p>
        </w:tc>
        <w:tc>
          <w:tcPr>
            <w:tcW w:w="533" w:type="dxa"/>
            <w:hideMark/>
          </w:tcPr>
          <w:p w14:paraId="3EA9BE9B" w14:textId="77777777" w:rsidR="00D35BE4" w:rsidRPr="00D35BE4" w:rsidRDefault="00D35BE4" w:rsidP="00D35BE4">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D35BE4">
              <w:rPr>
                <w:rFonts w:ascii="Calibri" w:eastAsia="Times New Roman" w:hAnsi="Calibri" w:cs="Times New Roman"/>
                <w:color w:val="000000"/>
              </w:rPr>
              <w:t>3</w:t>
            </w:r>
          </w:p>
        </w:tc>
        <w:tc>
          <w:tcPr>
            <w:tcW w:w="3402" w:type="dxa"/>
            <w:hideMark/>
          </w:tcPr>
          <w:p w14:paraId="3EA9BE9C" w14:textId="77777777" w:rsidR="00D35BE4" w:rsidRPr="00D35BE4" w:rsidRDefault="00D35BE4" w:rsidP="00D35BE4">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D35BE4">
              <w:rPr>
                <w:rFonts w:ascii="Calibri" w:eastAsia="Times New Roman" w:hAnsi="Calibri" w:cs="Times New Roman"/>
                <w:color w:val="000000"/>
              </w:rPr>
              <w:t>=B6/1000*9.8</w:t>
            </w:r>
          </w:p>
        </w:tc>
        <w:tc>
          <w:tcPr>
            <w:tcW w:w="4820" w:type="dxa"/>
            <w:hideMark/>
          </w:tcPr>
          <w:p w14:paraId="3EA9BE9D" w14:textId="77777777" w:rsidR="00D35BE4" w:rsidRPr="00D35BE4" w:rsidRDefault="00D35BE4" w:rsidP="00D35BE4">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D35BE4">
              <w:rPr>
                <w:rFonts w:ascii="Calibri" w:eastAsia="Times New Roman" w:hAnsi="Calibri" w:cs="Times New Roman"/>
                <w:color w:val="000000"/>
              </w:rPr>
              <w:t>To convert a mass reading in gram to a Force in Newtons</w:t>
            </w:r>
          </w:p>
        </w:tc>
      </w:tr>
      <w:tr w:rsidR="00D35BE4" w:rsidRPr="00D35BE4" w14:paraId="3EA9BEA5" w14:textId="77777777" w:rsidTr="00051036">
        <w:trPr>
          <w:cantSplit/>
          <w:trHeight w:val="630"/>
        </w:trPr>
        <w:tc>
          <w:tcPr>
            <w:cnfStyle w:val="001000000000" w:firstRow="0" w:lastRow="0" w:firstColumn="1" w:lastColumn="0" w:oddVBand="0" w:evenVBand="0" w:oddHBand="0" w:evenHBand="0" w:firstRowFirstColumn="0" w:firstRowLastColumn="0" w:lastRowFirstColumn="0" w:lastRowLastColumn="0"/>
            <w:tcW w:w="400" w:type="dxa"/>
            <w:hideMark/>
          </w:tcPr>
          <w:p w14:paraId="3EA9BE9F" w14:textId="77777777" w:rsidR="00D35BE4" w:rsidRPr="00D35BE4" w:rsidRDefault="00D35BE4" w:rsidP="00D35BE4">
            <w:pPr>
              <w:spacing w:after="0" w:line="240" w:lineRule="auto"/>
              <w:rPr>
                <w:rFonts w:ascii="Calibri" w:eastAsia="Times New Roman" w:hAnsi="Calibri" w:cs="Times New Roman"/>
                <w:color w:val="000000"/>
              </w:rPr>
            </w:pPr>
          </w:p>
        </w:tc>
        <w:tc>
          <w:tcPr>
            <w:tcW w:w="580" w:type="dxa"/>
            <w:hideMark/>
          </w:tcPr>
          <w:p w14:paraId="3EA9BEA0" w14:textId="77777777" w:rsidR="00D35BE4" w:rsidRPr="00D35BE4" w:rsidRDefault="00D35BE4" w:rsidP="00D35BE4">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D35BE4">
              <w:rPr>
                <w:rFonts w:ascii="Calibri" w:eastAsia="Times New Roman" w:hAnsi="Calibri" w:cs="Times New Roman"/>
                <w:color w:val="000000"/>
              </w:rPr>
              <w:t>1</w:t>
            </w:r>
          </w:p>
        </w:tc>
        <w:tc>
          <w:tcPr>
            <w:tcW w:w="580" w:type="dxa"/>
            <w:hideMark/>
          </w:tcPr>
          <w:p w14:paraId="3EA9BEA1" w14:textId="77777777" w:rsidR="00D35BE4" w:rsidRPr="00D35BE4" w:rsidRDefault="00D35BE4" w:rsidP="00D35BE4">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D35BE4">
              <w:rPr>
                <w:rFonts w:ascii="Calibri" w:eastAsia="Times New Roman" w:hAnsi="Calibri" w:cs="Times New Roman"/>
                <w:color w:val="000000"/>
              </w:rPr>
              <w:t>2</w:t>
            </w:r>
          </w:p>
        </w:tc>
        <w:tc>
          <w:tcPr>
            <w:tcW w:w="533" w:type="dxa"/>
            <w:hideMark/>
          </w:tcPr>
          <w:p w14:paraId="3EA9BEA2" w14:textId="77777777" w:rsidR="00D35BE4" w:rsidRPr="00D35BE4" w:rsidRDefault="00D35BE4" w:rsidP="00D35BE4">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D35BE4">
              <w:rPr>
                <w:rFonts w:ascii="Calibri" w:eastAsia="Times New Roman" w:hAnsi="Calibri" w:cs="Times New Roman"/>
                <w:color w:val="000000"/>
              </w:rPr>
              <w:t>3</w:t>
            </w:r>
          </w:p>
        </w:tc>
        <w:tc>
          <w:tcPr>
            <w:tcW w:w="3402" w:type="dxa"/>
            <w:hideMark/>
          </w:tcPr>
          <w:p w14:paraId="3EA9BEA3" w14:textId="77777777" w:rsidR="00D35BE4" w:rsidRPr="00D35BE4" w:rsidRDefault="00D35BE4" w:rsidP="00D35BE4">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D35BE4">
              <w:rPr>
                <w:rFonts w:ascii="Calibri" w:eastAsia="Times New Roman" w:hAnsi="Calibri" w:cs="Times New Roman"/>
                <w:color w:val="000000"/>
              </w:rPr>
              <w:t>=B7/100</w:t>
            </w:r>
          </w:p>
        </w:tc>
        <w:tc>
          <w:tcPr>
            <w:tcW w:w="4820" w:type="dxa"/>
            <w:hideMark/>
          </w:tcPr>
          <w:p w14:paraId="3EA9BEA4" w14:textId="77777777" w:rsidR="00D35BE4" w:rsidRPr="00D35BE4" w:rsidRDefault="00D35BE4" w:rsidP="00D35BE4">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D35BE4">
              <w:rPr>
                <w:rFonts w:ascii="Calibri" w:eastAsia="Times New Roman" w:hAnsi="Calibri" w:cs="Times New Roman"/>
                <w:color w:val="000000"/>
              </w:rPr>
              <w:t>To convert a distance reading in cm to m</w:t>
            </w:r>
          </w:p>
        </w:tc>
      </w:tr>
      <w:tr w:rsidR="00D35BE4" w:rsidRPr="00D35BE4" w14:paraId="3EA9BEAC" w14:textId="77777777" w:rsidTr="00051036">
        <w:trPr>
          <w:cantSplit/>
          <w:trHeight w:val="615"/>
        </w:trPr>
        <w:tc>
          <w:tcPr>
            <w:cnfStyle w:val="001000000000" w:firstRow="0" w:lastRow="0" w:firstColumn="1" w:lastColumn="0" w:oddVBand="0" w:evenVBand="0" w:oddHBand="0" w:evenHBand="0" w:firstRowFirstColumn="0" w:firstRowLastColumn="0" w:lastRowFirstColumn="0" w:lastRowLastColumn="0"/>
            <w:tcW w:w="400" w:type="dxa"/>
            <w:hideMark/>
          </w:tcPr>
          <w:p w14:paraId="3EA9BEA6" w14:textId="77777777" w:rsidR="00D35BE4" w:rsidRPr="00051036" w:rsidRDefault="00D35BE4" w:rsidP="00D35BE4">
            <w:pPr>
              <w:spacing w:after="0" w:line="240" w:lineRule="auto"/>
              <w:rPr>
                <w:rFonts w:ascii="Calibri" w:eastAsia="Times New Roman" w:hAnsi="Calibri" w:cs="Times New Roman"/>
                <w:b w:val="0"/>
                <w:i w:val="0"/>
                <w:color w:val="000000"/>
              </w:rPr>
            </w:pPr>
            <w:r w:rsidRPr="00051036">
              <w:rPr>
                <w:rFonts w:ascii="Calibri" w:eastAsia="Times New Roman" w:hAnsi="Calibri" w:cs="Times New Roman"/>
                <w:b w:val="0"/>
                <w:i w:val="0"/>
                <w:color w:val="000000"/>
              </w:rPr>
              <w:t>1</w:t>
            </w:r>
          </w:p>
        </w:tc>
        <w:tc>
          <w:tcPr>
            <w:tcW w:w="580" w:type="dxa"/>
            <w:hideMark/>
          </w:tcPr>
          <w:p w14:paraId="3EA9BEA7" w14:textId="77777777" w:rsidR="00D35BE4" w:rsidRPr="00D35BE4" w:rsidRDefault="00D35BE4" w:rsidP="00D35BE4">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p>
        </w:tc>
        <w:tc>
          <w:tcPr>
            <w:tcW w:w="580" w:type="dxa"/>
            <w:hideMark/>
          </w:tcPr>
          <w:p w14:paraId="3EA9BEA8" w14:textId="77777777" w:rsidR="00D35BE4" w:rsidRPr="00D35BE4" w:rsidRDefault="00D35BE4" w:rsidP="00D35BE4">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D35BE4">
              <w:rPr>
                <w:rFonts w:ascii="Calibri" w:eastAsia="Times New Roman" w:hAnsi="Calibri" w:cs="Times New Roman"/>
                <w:color w:val="000000"/>
              </w:rPr>
              <w:t>2</w:t>
            </w:r>
          </w:p>
        </w:tc>
        <w:tc>
          <w:tcPr>
            <w:tcW w:w="533" w:type="dxa"/>
            <w:hideMark/>
          </w:tcPr>
          <w:p w14:paraId="3EA9BEA9" w14:textId="77777777" w:rsidR="00D35BE4" w:rsidRPr="00D35BE4" w:rsidRDefault="00D35BE4" w:rsidP="00D35BE4">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D35BE4">
              <w:rPr>
                <w:rFonts w:ascii="Calibri" w:eastAsia="Times New Roman" w:hAnsi="Calibri" w:cs="Times New Roman"/>
                <w:color w:val="000000"/>
              </w:rPr>
              <w:t>3</w:t>
            </w:r>
          </w:p>
        </w:tc>
        <w:tc>
          <w:tcPr>
            <w:tcW w:w="3402" w:type="dxa"/>
            <w:hideMark/>
          </w:tcPr>
          <w:p w14:paraId="3EA9BEAA" w14:textId="77777777" w:rsidR="00D35BE4" w:rsidRPr="00D35BE4" w:rsidRDefault="00D35BE4" w:rsidP="00D35BE4">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D35BE4">
              <w:rPr>
                <w:rFonts w:ascii="Calibri" w:eastAsia="Times New Roman" w:hAnsi="Calibri" w:cs="Times New Roman"/>
                <w:color w:val="000000"/>
              </w:rPr>
              <w:t>=AVERAGE(A8,C8,D8)</w:t>
            </w:r>
          </w:p>
        </w:tc>
        <w:tc>
          <w:tcPr>
            <w:tcW w:w="4820" w:type="dxa"/>
            <w:hideMark/>
          </w:tcPr>
          <w:p w14:paraId="3EA9BEAB" w14:textId="77777777" w:rsidR="00D35BE4" w:rsidRPr="00D35BE4" w:rsidRDefault="00D35BE4" w:rsidP="00D35BE4">
            <w:pPr>
              <w:spacing w:after="0" w:line="240" w:lineRule="auto"/>
              <w:cnfStyle w:val="000000000000" w:firstRow="0" w:lastRow="0" w:firstColumn="0" w:lastColumn="0" w:oddVBand="0" w:evenVBand="0" w:oddHBand="0" w:evenHBand="0" w:firstRowFirstColumn="0" w:firstRowLastColumn="0" w:lastRowFirstColumn="0" w:lastRowLastColumn="0"/>
              <w:rPr>
                <w:rFonts w:ascii="Calibri" w:eastAsia="Times New Roman" w:hAnsi="Calibri" w:cs="Times New Roman"/>
                <w:color w:val="000000"/>
              </w:rPr>
            </w:pPr>
            <w:r w:rsidRPr="00D35BE4">
              <w:rPr>
                <w:rFonts w:ascii="Calibri" w:eastAsia="Times New Roman" w:hAnsi="Calibri" w:cs="Times New Roman"/>
                <w:color w:val="000000"/>
              </w:rPr>
              <w:t xml:space="preserve">To calculate a mean average when the values are not next to each other </w:t>
            </w:r>
          </w:p>
        </w:tc>
      </w:tr>
    </w:tbl>
    <w:p w14:paraId="3EA9BEAD" w14:textId="77777777" w:rsidR="00D35BE4" w:rsidRDefault="00D35BE4" w:rsidP="00D35BE4">
      <w:pPr>
        <w:rPr>
          <w:rStyle w:val="Strong"/>
        </w:rPr>
      </w:pPr>
    </w:p>
    <w:p w14:paraId="3EA9BEAE" w14:textId="77777777" w:rsidR="00D35BE4" w:rsidRDefault="00D35BE4" w:rsidP="00D35BE4">
      <w:pPr>
        <w:rPr>
          <w:rStyle w:val="Strong"/>
          <w:b w:val="0"/>
          <w:color w:val="auto"/>
          <w:szCs w:val="24"/>
        </w:rPr>
      </w:pPr>
      <w:r w:rsidRPr="00D35BE4">
        <w:rPr>
          <w:rStyle w:val="Strong"/>
          <w:b w:val="0"/>
          <w:color w:val="auto"/>
          <w:szCs w:val="24"/>
        </w:rPr>
        <w:t xml:space="preserve">Remember when </w:t>
      </w:r>
      <w:r>
        <w:rPr>
          <w:rStyle w:val="Strong"/>
          <w:b w:val="0"/>
          <w:color w:val="auto"/>
          <w:szCs w:val="24"/>
        </w:rPr>
        <w:t>recording the average you must ensure that your answer is not to more of less significant figures than the values, likewise, if the answer ends in a 0 don’t let excel miss this off.</w:t>
      </w:r>
    </w:p>
    <w:p w14:paraId="3EA9BEAF" w14:textId="77777777" w:rsidR="00D35BE4" w:rsidRDefault="00D35BE4" w:rsidP="00D35BE4">
      <w:pPr>
        <w:rPr>
          <w:rStyle w:val="Strong"/>
          <w:b w:val="0"/>
          <w:color w:val="auto"/>
          <w:szCs w:val="24"/>
        </w:rPr>
      </w:pPr>
      <w:r>
        <w:rPr>
          <w:rStyle w:val="Strong"/>
          <w:b w:val="0"/>
          <w:color w:val="auto"/>
          <w:szCs w:val="24"/>
        </w:rPr>
        <w:t>Highlight the data you wish to HIGHLIGHT to so many decimal places</w:t>
      </w:r>
    </w:p>
    <w:p w14:paraId="3EA9BEB0" w14:textId="77777777" w:rsidR="00DE6778" w:rsidRDefault="00DE6778" w:rsidP="00D35BE4">
      <w:pPr>
        <w:rPr>
          <w:rStyle w:val="Strong"/>
          <w:b w:val="0"/>
          <w:color w:val="auto"/>
          <w:szCs w:val="24"/>
        </w:rPr>
      </w:pPr>
      <w:r>
        <w:rPr>
          <w:rStyle w:val="Strong"/>
          <w:b w:val="0"/>
          <w:color w:val="auto"/>
          <w:szCs w:val="24"/>
        </w:rPr>
        <w:t xml:space="preserve">Right click -&gt; Format Cells -&gt; Number -&gt; select the appropriate number of </w:t>
      </w:r>
      <w:proofErr w:type="spellStart"/>
      <w:r>
        <w:rPr>
          <w:rStyle w:val="Strong"/>
          <w:b w:val="0"/>
          <w:color w:val="auto"/>
          <w:szCs w:val="24"/>
        </w:rPr>
        <w:t>d.p.</w:t>
      </w:r>
      <w:proofErr w:type="spellEnd"/>
    </w:p>
    <w:p w14:paraId="3EA9BEB1" w14:textId="77777777" w:rsidR="00DE6778" w:rsidRDefault="00DE6778" w:rsidP="00D35BE4">
      <w:pPr>
        <w:rPr>
          <w:rStyle w:val="Strong"/>
          <w:b w:val="0"/>
          <w:color w:val="auto"/>
          <w:szCs w:val="24"/>
        </w:rPr>
      </w:pPr>
      <w:r>
        <w:rPr>
          <w:rStyle w:val="Strong"/>
          <w:b w:val="0"/>
          <w:color w:val="auto"/>
          <w:szCs w:val="24"/>
        </w:rPr>
        <w:t>Remember uncertainties should be given to one significant figure.</w:t>
      </w:r>
    </w:p>
    <w:p w14:paraId="3EA9BEB2" w14:textId="77777777" w:rsidR="00D35BE4" w:rsidRDefault="00D35BE4" w:rsidP="00D35BE4">
      <w:pPr>
        <w:rPr>
          <w:rStyle w:val="Strong"/>
          <w:b w:val="0"/>
          <w:color w:val="auto"/>
          <w:szCs w:val="24"/>
        </w:rPr>
      </w:pPr>
      <w:r>
        <w:rPr>
          <w:noProof/>
        </w:rPr>
        <w:drawing>
          <wp:inline distT="0" distB="0" distL="0" distR="0" wp14:anchorId="3EA9BF5E" wp14:editId="3EA9BF5F">
            <wp:extent cx="5943600" cy="3341370"/>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52"/>
                    <a:stretch>
                      <a:fillRect/>
                    </a:stretch>
                  </pic:blipFill>
                  <pic:spPr>
                    <a:xfrm>
                      <a:off x="0" y="0"/>
                      <a:ext cx="5943600" cy="3341370"/>
                    </a:xfrm>
                    <a:prstGeom prst="rect">
                      <a:avLst/>
                    </a:prstGeom>
                  </pic:spPr>
                </pic:pic>
              </a:graphicData>
            </a:graphic>
          </wp:inline>
        </w:drawing>
      </w:r>
    </w:p>
    <w:p w14:paraId="3EA9BEB3" w14:textId="77777777" w:rsidR="0091171B" w:rsidRPr="00D35BE4" w:rsidRDefault="0091171B" w:rsidP="00D35BE4">
      <w:pPr>
        <w:rPr>
          <w:rStyle w:val="Strong"/>
          <w:b w:val="0"/>
          <w:color w:val="auto"/>
          <w:szCs w:val="24"/>
        </w:rPr>
      </w:pPr>
    </w:p>
    <w:p w14:paraId="3EA9BEB4" w14:textId="77777777" w:rsidR="00876F1E" w:rsidRDefault="00876F1E" w:rsidP="00D35BE4">
      <w:pPr>
        <w:pStyle w:val="IntenseQuote"/>
        <w:rPr>
          <w:rStyle w:val="Strong"/>
        </w:rPr>
      </w:pPr>
      <w:r w:rsidRPr="00642C36">
        <w:rPr>
          <w:rStyle w:val="Strong"/>
        </w:rPr>
        <w:t>Conclusion</w:t>
      </w:r>
    </w:p>
    <w:p w14:paraId="3EA9BEB5" w14:textId="77777777" w:rsidR="00876F1E" w:rsidRPr="003548F2" w:rsidRDefault="00876F1E">
      <w:pPr>
        <w:spacing w:line="287" w:lineRule="auto"/>
        <w:ind w:left="720"/>
        <w:rPr>
          <w:szCs w:val="24"/>
        </w:rPr>
      </w:pPr>
      <w:r w:rsidRPr="003548F2">
        <w:rPr>
          <w:szCs w:val="24"/>
        </w:rPr>
        <w:t xml:space="preserve">Conclusions </w:t>
      </w:r>
      <w:r w:rsidR="006A3E24">
        <w:rPr>
          <w:b/>
          <w:szCs w:val="24"/>
        </w:rPr>
        <w:t xml:space="preserve">must link to your aim </w:t>
      </w:r>
      <w:r w:rsidR="006A3E24">
        <w:rPr>
          <w:szCs w:val="24"/>
        </w:rPr>
        <w:t xml:space="preserve">and </w:t>
      </w:r>
      <w:r w:rsidRPr="003548F2">
        <w:rPr>
          <w:szCs w:val="24"/>
        </w:rPr>
        <w:t>should contain, as appropriate, a statement of:</w:t>
      </w:r>
    </w:p>
    <w:p w14:paraId="3EA9BEB6" w14:textId="77777777" w:rsidR="00876F1E" w:rsidRPr="003548F2" w:rsidRDefault="00876F1E">
      <w:pPr>
        <w:pStyle w:val="a"/>
        <w:tabs>
          <w:tab w:val="left" w:pos="-1440"/>
        </w:tabs>
        <w:spacing w:line="287" w:lineRule="auto"/>
        <w:ind w:left="1440"/>
        <w:rPr>
          <w:szCs w:val="24"/>
        </w:rPr>
      </w:pPr>
      <w:r w:rsidRPr="003548F2">
        <w:rPr>
          <w:szCs w:val="24"/>
        </w:rPr>
        <w:sym w:font="Symbol" w:char="F0B7"/>
      </w:r>
      <w:r w:rsidRPr="003548F2">
        <w:rPr>
          <w:szCs w:val="24"/>
        </w:rPr>
        <w:tab/>
        <w:t>overall pattern to observations</w:t>
      </w:r>
    </w:p>
    <w:p w14:paraId="3EA9BEB7" w14:textId="77777777" w:rsidR="00876F1E" w:rsidRPr="003548F2" w:rsidRDefault="00876F1E">
      <w:pPr>
        <w:pStyle w:val="a"/>
        <w:tabs>
          <w:tab w:val="left" w:pos="-1440"/>
        </w:tabs>
        <w:spacing w:line="287" w:lineRule="auto"/>
        <w:ind w:left="1440"/>
        <w:rPr>
          <w:szCs w:val="24"/>
        </w:rPr>
      </w:pPr>
      <w:r w:rsidRPr="003548F2">
        <w:rPr>
          <w:szCs w:val="24"/>
        </w:rPr>
        <w:sym w:font="Symbol" w:char="F0B7"/>
      </w:r>
      <w:r w:rsidRPr="003548F2">
        <w:rPr>
          <w:szCs w:val="24"/>
        </w:rPr>
        <w:tab/>
        <w:t>trends in analysed information or results</w:t>
      </w:r>
    </w:p>
    <w:p w14:paraId="3EA9BEB8" w14:textId="77777777" w:rsidR="00876F1E" w:rsidRPr="003548F2" w:rsidRDefault="00876F1E">
      <w:pPr>
        <w:pStyle w:val="a"/>
        <w:tabs>
          <w:tab w:val="left" w:pos="-1440"/>
        </w:tabs>
        <w:spacing w:line="287" w:lineRule="auto"/>
        <w:ind w:left="1440"/>
        <w:rPr>
          <w:szCs w:val="24"/>
        </w:rPr>
      </w:pPr>
      <w:r w:rsidRPr="003548F2">
        <w:rPr>
          <w:szCs w:val="24"/>
        </w:rPr>
        <w:sym w:font="Symbol" w:char="F0B7"/>
      </w:r>
      <w:r w:rsidRPr="003548F2">
        <w:rPr>
          <w:szCs w:val="24"/>
        </w:rPr>
        <w:tab/>
        <w:t>connection between variables</w:t>
      </w:r>
    </w:p>
    <w:p w14:paraId="3EA9BEB9" w14:textId="77777777" w:rsidR="00876F1E" w:rsidRDefault="00876F1E">
      <w:pPr>
        <w:pStyle w:val="a"/>
        <w:tabs>
          <w:tab w:val="left" w:pos="-1440"/>
        </w:tabs>
        <w:spacing w:line="287" w:lineRule="auto"/>
        <w:ind w:left="1440"/>
        <w:rPr>
          <w:szCs w:val="24"/>
        </w:rPr>
      </w:pPr>
      <w:r w:rsidRPr="003548F2">
        <w:rPr>
          <w:szCs w:val="24"/>
        </w:rPr>
        <w:sym w:font="Symbol" w:char="F0B7"/>
      </w:r>
      <w:r w:rsidRPr="003548F2">
        <w:rPr>
          <w:szCs w:val="24"/>
        </w:rPr>
        <w:tab/>
        <w:t>measurement of a physical quantity.</w:t>
      </w:r>
    </w:p>
    <w:p w14:paraId="3EA9BEBA" w14:textId="77777777" w:rsidR="00835747" w:rsidRPr="003548F2" w:rsidRDefault="00835747" w:rsidP="00835747">
      <w:pPr>
        <w:spacing w:line="287" w:lineRule="auto"/>
        <w:rPr>
          <w:szCs w:val="24"/>
        </w:rPr>
      </w:pPr>
      <w:r w:rsidRPr="003548F2">
        <w:rPr>
          <w:szCs w:val="24"/>
        </w:rPr>
        <w:t xml:space="preserve">The number of points given in the conclusion depends on the experiment. In some cases, a single sentence is sufficient. </w:t>
      </w:r>
      <w:r w:rsidR="006A3E24">
        <w:rPr>
          <w:szCs w:val="24"/>
        </w:rPr>
        <w:t>For example</w:t>
      </w:r>
      <w:r w:rsidRPr="003548F2">
        <w:rPr>
          <w:szCs w:val="24"/>
        </w:rPr>
        <w:t xml:space="preserve"> '.xx.. is directly proportional to ..</w:t>
      </w:r>
      <w:proofErr w:type="spellStart"/>
      <w:r w:rsidRPr="003548F2">
        <w:rPr>
          <w:szCs w:val="24"/>
        </w:rPr>
        <w:t>yy</w:t>
      </w:r>
      <w:proofErr w:type="spellEnd"/>
      <w:r w:rsidRPr="003548F2">
        <w:rPr>
          <w:szCs w:val="24"/>
        </w:rPr>
        <w:t>.' with the comment that the 'graph is a straight line through the origin'.</w:t>
      </w:r>
    </w:p>
    <w:p w14:paraId="3EA9BEBB" w14:textId="77777777" w:rsidR="00876F1E" w:rsidRPr="00642C36" w:rsidRDefault="00876F1E" w:rsidP="00642C36">
      <w:pPr>
        <w:pStyle w:val="IntenseQuote"/>
        <w:rPr>
          <w:rStyle w:val="Strong"/>
        </w:rPr>
      </w:pPr>
      <w:r w:rsidRPr="00642C36">
        <w:rPr>
          <w:rStyle w:val="Strong"/>
        </w:rPr>
        <w:t>Evaluation</w:t>
      </w:r>
    </w:p>
    <w:p w14:paraId="3EA9BEBC" w14:textId="77777777" w:rsidR="009F6DCF" w:rsidRDefault="009F6DCF" w:rsidP="009F6DCF">
      <w:pPr>
        <w:pStyle w:val="ListParagraph"/>
        <w:numPr>
          <w:ilvl w:val="0"/>
          <w:numId w:val="4"/>
        </w:numPr>
        <w:spacing w:after="0" w:line="240" w:lineRule="auto"/>
      </w:pPr>
      <w:r w:rsidRPr="006D0F39">
        <w:t xml:space="preserve">You </w:t>
      </w:r>
      <w:r>
        <w:t>should</w:t>
      </w:r>
      <w:r w:rsidRPr="006D0F39">
        <w:t xml:space="preserve"> be able to identify the flaws and suggest improvements in reliability, accuracy, precision and validity.</w:t>
      </w:r>
    </w:p>
    <w:p w14:paraId="3EA9BEBD" w14:textId="77777777" w:rsidR="009F6DCF" w:rsidRPr="006D0F39" w:rsidRDefault="009F6DCF" w:rsidP="009F6DCF">
      <w:pPr>
        <w:pStyle w:val="ListParagraph"/>
        <w:spacing w:after="0" w:line="240" w:lineRule="auto"/>
      </w:pPr>
    </w:p>
    <w:p w14:paraId="3EA9BEBE" w14:textId="77777777" w:rsidR="009F6DCF" w:rsidRPr="006D0F39" w:rsidRDefault="00000000" w:rsidP="009F6DCF">
      <w:hyperlink r:id="rId53" w:history="1">
        <w:r w:rsidR="009F6DCF" w:rsidRPr="006D0F39">
          <w:rPr>
            <w:rStyle w:val="Hyperlink"/>
          </w:rPr>
          <w:t>https://www.matrix.edu.au/the-beginners-guide-to-physics-practical-skills/physics-practical-skills-part-1-how-to-study-for-practical-exams/</w:t>
        </w:r>
      </w:hyperlink>
    </w:p>
    <w:p w14:paraId="3EA9BEBF" w14:textId="77777777" w:rsidR="00835747" w:rsidRPr="003548F2" w:rsidRDefault="00835747" w:rsidP="00835747">
      <w:pPr>
        <w:spacing w:line="287" w:lineRule="auto"/>
        <w:rPr>
          <w:szCs w:val="24"/>
        </w:rPr>
      </w:pPr>
      <w:r w:rsidRPr="003548F2">
        <w:rPr>
          <w:szCs w:val="24"/>
        </w:rPr>
        <w:t>The number of points given in the evaluation will depend on the experiment selected and apparatus used. If the readings are not repeated a reason should be given. You must give a reason or justifications for each of your points.</w:t>
      </w:r>
    </w:p>
    <w:p w14:paraId="3EA9BEC0" w14:textId="77777777" w:rsidR="00876F1E" w:rsidRPr="003548F2" w:rsidRDefault="00876F1E">
      <w:pPr>
        <w:spacing w:line="287" w:lineRule="auto"/>
        <w:ind w:left="720"/>
        <w:rPr>
          <w:szCs w:val="24"/>
        </w:rPr>
      </w:pPr>
      <w:r w:rsidRPr="003548F2">
        <w:rPr>
          <w:szCs w:val="24"/>
        </w:rPr>
        <w:t xml:space="preserve">The evaluation is likely to contain, </w:t>
      </w:r>
      <w:r w:rsidRPr="003548F2">
        <w:rPr>
          <w:i/>
          <w:iCs/>
          <w:szCs w:val="24"/>
        </w:rPr>
        <w:t>as appropriate</w:t>
      </w:r>
      <w:r w:rsidRPr="003548F2">
        <w:rPr>
          <w:szCs w:val="24"/>
        </w:rPr>
        <w:t>, a few sentences commenting on:</w:t>
      </w:r>
    </w:p>
    <w:p w14:paraId="3EA9BEC1" w14:textId="77777777" w:rsidR="00876F1E" w:rsidRPr="003548F2" w:rsidRDefault="00876F1E">
      <w:pPr>
        <w:pStyle w:val="a"/>
        <w:tabs>
          <w:tab w:val="left" w:pos="-1440"/>
        </w:tabs>
        <w:spacing w:line="287" w:lineRule="auto"/>
        <w:ind w:left="1440"/>
        <w:rPr>
          <w:szCs w:val="24"/>
        </w:rPr>
      </w:pPr>
      <w:r w:rsidRPr="003548F2">
        <w:rPr>
          <w:szCs w:val="24"/>
        </w:rPr>
        <w:sym w:font="Symbol" w:char="F0B7"/>
      </w:r>
      <w:r w:rsidRPr="003548F2">
        <w:rPr>
          <w:szCs w:val="24"/>
        </w:rPr>
        <w:tab/>
        <w:t>possible sources of error</w:t>
      </w:r>
    </w:p>
    <w:p w14:paraId="3EA9BEC2" w14:textId="77777777" w:rsidR="00876F1E" w:rsidRPr="003548F2" w:rsidRDefault="00876F1E">
      <w:pPr>
        <w:pStyle w:val="a"/>
        <w:tabs>
          <w:tab w:val="left" w:pos="-1440"/>
        </w:tabs>
        <w:spacing w:line="287" w:lineRule="auto"/>
        <w:ind w:left="1440"/>
        <w:rPr>
          <w:szCs w:val="24"/>
        </w:rPr>
      </w:pPr>
      <w:r w:rsidRPr="003548F2">
        <w:rPr>
          <w:szCs w:val="24"/>
        </w:rPr>
        <w:sym w:font="Symbol" w:char="F0B7"/>
      </w:r>
      <w:r w:rsidRPr="003548F2">
        <w:rPr>
          <w:szCs w:val="24"/>
        </w:rPr>
        <w:tab/>
        <w:t>control of variables</w:t>
      </w:r>
    </w:p>
    <w:p w14:paraId="3EA9BEC3" w14:textId="77777777" w:rsidR="00876F1E" w:rsidRPr="003548F2" w:rsidRDefault="00876F1E">
      <w:pPr>
        <w:pStyle w:val="a"/>
        <w:tabs>
          <w:tab w:val="left" w:pos="-1440"/>
        </w:tabs>
        <w:spacing w:line="287" w:lineRule="auto"/>
        <w:ind w:left="1440"/>
        <w:rPr>
          <w:szCs w:val="24"/>
        </w:rPr>
      </w:pPr>
      <w:r w:rsidRPr="003548F2">
        <w:rPr>
          <w:szCs w:val="24"/>
        </w:rPr>
        <w:sym w:font="Symbol" w:char="F0B7"/>
      </w:r>
      <w:r w:rsidRPr="003548F2">
        <w:rPr>
          <w:szCs w:val="24"/>
        </w:rPr>
        <w:tab/>
        <w:t>possible improvements</w:t>
      </w:r>
    </w:p>
    <w:p w14:paraId="3EA9BEC4" w14:textId="77777777" w:rsidR="00876F1E" w:rsidRPr="003548F2" w:rsidRDefault="00876F1E">
      <w:pPr>
        <w:pStyle w:val="a"/>
        <w:tabs>
          <w:tab w:val="left" w:pos="-1440"/>
        </w:tabs>
        <w:spacing w:line="287" w:lineRule="auto"/>
        <w:ind w:left="1440"/>
        <w:rPr>
          <w:szCs w:val="24"/>
        </w:rPr>
      </w:pPr>
      <w:r w:rsidRPr="003548F2">
        <w:rPr>
          <w:szCs w:val="24"/>
        </w:rPr>
        <w:sym w:font="Symbol" w:char="F0B7"/>
      </w:r>
      <w:r w:rsidRPr="003548F2">
        <w:rPr>
          <w:szCs w:val="24"/>
        </w:rPr>
        <w:tab/>
        <w:t>limitations of equipment.</w:t>
      </w:r>
    </w:p>
    <w:p w14:paraId="3EA9BEC5" w14:textId="77777777" w:rsidR="00835747" w:rsidRPr="003548F2" w:rsidRDefault="00835747" w:rsidP="00835747">
      <w:pPr>
        <w:spacing w:line="287" w:lineRule="auto"/>
        <w:rPr>
          <w:szCs w:val="24"/>
        </w:rPr>
      </w:pPr>
      <w:r w:rsidRPr="003548F2">
        <w:rPr>
          <w:szCs w:val="24"/>
        </w:rPr>
        <w:t>A list of some typical phrases has been produced to help you with you evaluation. This list is not exhaustive, nor should the phrases be used without some thought. The purpose of this list is to promote discussions during the particular experiment being undertaken.</w:t>
      </w:r>
    </w:p>
    <w:p w14:paraId="3EA9BEC6" w14:textId="77777777" w:rsidR="00835747" w:rsidRPr="003548F2" w:rsidRDefault="00835747" w:rsidP="00835747">
      <w:pPr>
        <w:spacing w:line="287" w:lineRule="auto"/>
        <w:rPr>
          <w:szCs w:val="24"/>
        </w:rPr>
      </w:pPr>
      <w:r w:rsidRPr="003548F2">
        <w:rPr>
          <w:szCs w:val="24"/>
        </w:rPr>
        <w:t>Highlighting the positive features of an experiment is all too often forgotten.</w:t>
      </w:r>
    </w:p>
    <w:p w14:paraId="3EA9BEC7" w14:textId="77777777" w:rsidR="00835747" w:rsidRPr="003548F2" w:rsidRDefault="00835747" w:rsidP="00835747">
      <w:pPr>
        <w:spacing w:line="287" w:lineRule="auto"/>
        <w:rPr>
          <w:szCs w:val="24"/>
        </w:rPr>
      </w:pPr>
      <w:r w:rsidRPr="003548F2">
        <w:rPr>
          <w:szCs w:val="24"/>
        </w:rPr>
        <w:t xml:space="preserve">A list of typical phrases with a </w:t>
      </w:r>
      <w:r w:rsidRPr="003548F2">
        <w:rPr>
          <w:i/>
          <w:iCs/>
          <w:szCs w:val="24"/>
        </w:rPr>
        <w:t>justification</w:t>
      </w:r>
      <w:r w:rsidRPr="003548F2">
        <w:rPr>
          <w:szCs w:val="24"/>
        </w:rPr>
        <w:t xml:space="preserve"> in italics is given below.</w:t>
      </w:r>
    </w:p>
    <w:p w14:paraId="3EA9BEC8" w14:textId="77777777" w:rsidR="00835747" w:rsidRPr="003548F2" w:rsidRDefault="00835747" w:rsidP="00835747">
      <w:pPr>
        <w:pStyle w:val="Level1"/>
        <w:numPr>
          <w:ilvl w:val="0"/>
          <w:numId w:val="1"/>
        </w:numPr>
        <w:tabs>
          <w:tab w:val="left" w:pos="-1440"/>
        </w:tabs>
        <w:spacing w:line="287" w:lineRule="auto"/>
        <w:rPr>
          <w:szCs w:val="24"/>
        </w:rPr>
      </w:pPr>
      <w:r w:rsidRPr="003548F2">
        <w:rPr>
          <w:szCs w:val="24"/>
        </w:rPr>
        <w:t xml:space="preserve">The apparatus was satisfactory, the readings gave </w:t>
      </w:r>
      <w:r w:rsidRPr="003548F2">
        <w:rPr>
          <w:i/>
          <w:iCs/>
          <w:szCs w:val="24"/>
        </w:rPr>
        <w:t>a good straight line graph in agreement with the theory</w:t>
      </w:r>
      <w:r w:rsidRPr="003548F2">
        <w:rPr>
          <w:szCs w:val="24"/>
        </w:rPr>
        <w:t>, hence no improvements were required.</w:t>
      </w:r>
    </w:p>
    <w:p w14:paraId="3EA9BEC9" w14:textId="77777777" w:rsidR="00835747" w:rsidRPr="003548F2" w:rsidRDefault="00835747" w:rsidP="00835747">
      <w:pPr>
        <w:pStyle w:val="Level1"/>
        <w:numPr>
          <w:ilvl w:val="0"/>
          <w:numId w:val="1"/>
        </w:numPr>
        <w:tabs>
          <w:tab w:val="left" w:pos="-1440"/>
        </w:tabs>
        <w:spacing w:line="287" w:lineRule="auto"/>
        <w:rPr>
          <w:szCs w:val="24"/>
        </w:rPr>
      </w:pPr>
      <w:r w:rsidRPr="003548F2">
        <w:rPr>
          <w:szCs w:val="24"/>
        </w:rPr>
        <w:t xml:space="preserve">The results obtained were as </w:t>
      </w:r>
      <w:r w:rsidRPr="003548F2">
        <w:rPr>
          <w:i/>
          <w:iCs/>
          <w:szCs w:val="24"/>
        </w:rPr>
        <w:t xml:space="preserve">expected </w:t>
      </w:r>
      <w:r w:rsidRPr="003548F2">
        <w:rPr>
          <w:szCs w:val="24"/>
        </w:rPr>
        <w:t>[details of what was expected is required]. Hence the procedures are valid.</w:t>
      </w:r>
    </w:p>
    <w:p w14:paraId="3EA9BECA" w14:textId="77777777" w:rsidR="00835747" w:rsidRPr="003548F2" w:rsidRDefault="00835747" w:rsidP="00835747">
      <w:pPr>
        <w:pStyle w:val="Level1"/>
        <w:numPr>
          <w:ilvl w:val="0"/>
          <w:numId w:val="1"/>
        </w:numPr>
        <w:tabs>
          <w:tab w:val="left" w:pos="-1440"/>
        </w:tabs>
        <w:spacing w:line="287" w:lineRule="auto"/>
        <w:rPr>
          <w:szCs w:val="24"/>
        </w:rPr>
      </w:pPr>
      <w:r w:rsidRPr="003548F2">
        <w:rPr>
          <w:szCs w:val="24"/>
        </w:rPr>
        <w:t xml:space="preserve">The percentage uncertainty in 'x' </w:t>
      </w:r>
      <w:r w:rsidRPr="003548F2">
        <w:rPr>
          <w:i/>
          <w:iCs/>
          <w:szCs w:val="24"/>
        </w:rPr>
        <w:t>was much larger</w:t>
      </w:r>
      <w:r w:rsidRPr="003548F2">
        <w:rPr>
          <w:szCs w:val="24"/>
        </w:rPr>
        <w:t xml:space="preserve"> than the percentage uncertainty in 'y', and a more accurate instrument to measure 'x' </w:t>
      </w:r>
      <w:r w:rsidR="0091171B">
        <w:rPr>
          <w:szCs w:val="24"/>
        </w:rPr>
        <w:t>would improve the experiment</w:t>
      </w:r>
      <w:r w:rsidRPr="003548F2">
        <w:rPr>
          <w:szCs w:val="24"/>
        </w:rPr>
        <w:t>.</w:t>
      </w:r>
    </w:p>
    <w:p w14:paraId="3EA9BECB" w14:textId="77777777" w:rsidR="00835747" w:rsidRPr="003548F2" w:rsidRDefault="00835747" w:rsidP="00835747">
      <w:pPr>
        <w:pStyle w:val="Level1"/>
        <w:numPr>
          <w:ilvl w:val="0"/>
          <w:numId w:val="1"/>
        </w:numPr>
        <w:tabs>
          <w:tab w:val="left" w:pos="-1440"/>
        </w:tabs>
        <w:spacing w:line="287" w:lineRule="auto"/>
        <w:rPr>
          <w:szCs w:val="24"/>
        </w:rPr>
      </w:pPr>
      <w:r w:rsidRPr="003548F2">
        <w:rPr>
          <w:szCs w:val="24"/>
        </w:rPr>
        <w:t xml:space="preserve">The points on the graph show some scatter, it was difficult to ensure that [name of the variable] was always measured </w:t>
      </w:r>
      <w:r w:rsidRPr="003548F2">
        <w:rPr>
          <w:i/>
          <w:iCs/>
          <w:szCs w:val="24"/>
        </w:rPr>
        <w:t>‘the same way' /'From the same point'.</w:t>
      </w:r>
    </w:p>
    <w:p w14:paraId="3EA9BECC" w14:textId="77777777" w:rsidR="00835747" w:rsidRPr="003548F2" w:rsidRDefault="00835747" w:rsidP="00835747">
      <w:pPr>
        <w:pStyle w:val="Level1"/>
        <w:numPr>
          <w:ilvl w:val="0"/>
          <w:numId w:val="1"/>
        </w:numPr>
        <w:tabs>
          <w:tab w:val="left" w:pos="-1440"/>
        </w:tabs>
        <w:spacing w:line="287" w:lineRule="auto"/>
        <w:rPr>
          <w:szCs w:val="24"/>
        </w:rPr>
      </w:pPr>
      <w:r w:rsidRPr="003548F2">
        <w:rPr>
          <w:i/>
          <w:iCs/>
          <w:szCs w:val="24"/>
        </w:rPr>
        <w:t>The voltage of the supply must remain constant otherwise the</w:t>
      </w:r>
      <w:r w:rsidRPr="003548F2">
        <w:rPr>
          <w:szCs w:val="24"/>
        </w:rPr>
        <w:t xml:space="preserve"> </w:t>
      </w:r>
      <w:r w:rsidRPr="003548F2">
        <w:rPr>
          <w:i/>
          <w:iCs/>
          <w:szCs w:val="24"/>
        </w:rPr>
        <w:t>measured value of the current might alter</w:t>
      </w:r>
      <w:r w:rsidRPr="003548F2">
        <w:rPr>
          <w:szCs w:val="24"/>
        </w:rPr>
        <w:t>.</w:t>
      </w:r>
    </w:p>
    <w:p w14:paraId="3EA9BECD" w14:textId="77777777" w:rsidR="00835747" w:rsidRPr="003548F2" w:rsidRDefault="00835747" w:rsidP="00835747">
      <w:pPr>
        <w:pStyle w:val="Level1"/>
        <w:numPr>
          <w:ilvl w:val="0"/>
          <w:numId w:val="1"/>
        </w:numPr>
        <w:tabs>
          <w:tab w:val="left" w:pos="-1440"/>
        </w:tabs>
        <w:spacing w:line="287" w:lineRule="auto"/>
        <w:rPr>
          <w:szCs w:val="24"/>
        </w:rPr>
      </w:pPr>
      <w:r w:rsidRPr="003548F2">
        <w:rPr>
          <w:szCs w:val="24"/>
        </w:rPr>
        <w:t xml:space="preserve">The use of an air track would </w:t>
      </w:r>
      <w:r w:rsidRPr="003548F2">
        <w:rPr>
          <w:i/>
          <w:iCs/>
          <w:szCs w:val="24"/>
        </w:rPr>
        <w:t>make the friction between vehicle and slope less important</w:t>
      </w:r>
      <w:r w:rsidR="0091171B">
        <w:rPr>
          <w:szCs w:val="24"/>
        </w:rPr>
        <w:t>.</w:t>
      </w:r>
    </w:p>
    <w:p w14:paraId="3EA9BECE" w14:textId="77777777" w:rsidR="00835747" w:rsidRPr="003548F2" w:rsidRDefault="00835747" w:rsidP="00835747">
      <w:pPr>
        <w:pStyle w:val="Level1"/>
        <w:numPr>
          <w:ilvl w:val="0"/>
          <w:numId w:val="1"/>
        </w:numPr>
        <w:tabs>
          <w:tab w:val="left" w:pos="-1440"/>
        </w:tabs>
        <w:spacing w:line="287" w:lineRule="auto"/>
        <w:rPr>
          <w:szCs w:val="24"/>
        </w:rPr>
      </w:pPr>
      <w:r w:rsidRPr="003548F2">
        <w:rPr>
          <w:szCs w:val="24"/>
        </w:rPr>
        <w:t xml:space="preserve">The linear air track was used so that the </w:t>
      </w:r>
      <w:r w:rsidRPr="003548F2">
        <w:rPr>
          <w:i/>
          <w:iCs/>
          <w:szCs w:val="24"/>
        </w:rPr>
        <w:t>friction between the vehicle and the slope was considerably reduced so that it could be neglected.</w:t>
      </w:r>
    </w:p>
    <w:p w14:paraId="3EA9BECF" w14:textId="77777777" w:rsidR="00835747" w:rsidRPr="003548F2" w:rsidRDefault="00835747" w:rsidP="00835747">
      <w:pPr>
        <w:pStyle w:val="Level1"/>
        <w:numPr>
          <w:ilvl w:val="0"/>
          <w:numId w:val="1"/>
        </w:numPr>
        <w:tabs>
          <w:tab w:val="left" w:pos="-1440"/>
        </w:tabs>
        <w:spacing w:line="287" w:lineRule="auto"/>
        <w:rPr>
          <w:szCs w:val="24"/>
        </w:rPr>
      </w:pPr>
      <w:r w:rsidRPr="003548F2">
        <w:rPr>
          <w:i/>
          <w:iCs/>
          <w:szCs w:val="24"/>
        </w:rPr>
        <w:t>The ruler may not be vertical, which would make the depth readings too large, giving a systematic error.</w:t>
      </w:r>
      <w:r w:rsidRPr="003548F2">
        <w:rPr>
          <w:szCs w:val="24"/>
        </w:rPr>
        <w:t xml:space="preserve"> (The graph must be consistent with the statement.)</w:t>
      </w:r>
    </w:p>
    <w:p w14:paraId="3EA9BED0" w14:textId="77777777" w:rsidR="00835747" w:rsidRPr="003548F2" w:rsidRDefault="00835747" w:rsidP="00835747">
      <w:pPr>
        <w:pStyle w:val="Level1"/>
        <w:numPr>
          <w:ilvl w:val="0"/>
          <w:numId w:val="1"/>
        </w:numPr>
        <w:tabs>
          <w:tab w:val="left" w:pos="-1440"/>
        </w:tabs>
        <w:spacing w:line="287" w:lineRule="auto"/>
        <w:rPr>
          <w:szCs w:val="24"/>
        </w:rPr>
      </w:pPr>
      <w:r w:rsidRPr="003548F2">
        <w:rPr>
          <w:szCs w:val="24"/>
        </w:rPr>
        <w:t xml:space="preserve">The meter was switched to a lower range to </w:t>
      </w:r>
      <w:r w:rsidRPr="003548F2">
        <w:rPr>
          <w:i/>
          <w:iCs/>
          <w:szCs w:val="24"/>
        </w:rPr>
        <w:t>reduce the relative or % uncertainty in</w:t>
      </w:r>
      <w:r w:rsidRPr="003548F2">
        <w:rPr>
          <w:szCs w:val="24"/>
        </w:rPr>
        <w:t xml:space="preserve"> [name of variable].</w:t>
      </w:r>
    </w:p>
    <w:p w14:paraId="3EA9BED1" w14:textId="77777777" w:rsidR="0091171B" w:rsidRDefault="00835747" w:rsidP="0091171B">
      <w:pPr>
        <w:pStyle w:val="Level1"/>
        <w:numPr>
          <w:ilvl w:val="0"/>
          <w:numId w:val="1"/>
        </w:numPr>
        <w:tabs>
          <w:tab w:val="left" w:pos="-1440"/>
        </w:tabs>
        <w:spacing w:line="287" w:lineRule="auto"/>
        <w:rPr>
          <w:szCs w:val="24"/>
        </w:rPr>
      </w:pPr>
      <w:r w:rsidRPr="003548F2">
        <w:rPr>
          <w:szCs w:val="24"/>
        </w:rPr>
        <w:t xml:space="preserve">The graph did not go through the origin </w:t>
      </w:r>
      <w:r w:rsidRPr="003548F2">
        <w:rPr>
          <w:i/>
          <w:iCs/>
          <w:szCs w:val="24"/>
        </w:rPr>
        <w:t>due to the systematic effect</w:t>
      </w:r>
      <w:r w:rsidRPr="003548F2">
        <w:rPr>
          <w:szCs w:val="24"/>
        </w:rPr>
        <w:t xml:space="preserve"> [detail of systematic effect].</w:t>
      </w:r>
    </w:p>
    <w:p w14:paraId="3EA9BED2" w14:textId="77777777" w:rsidR="00835747" w:rsidRPr="0091171B" w:rsidRDefault="00835747" w:rsidP="0091171B">
      <w:pPr>
        <w:pStyle w:val="Level1"/>
        <w:numPr>
          <w:ilvl w:val="0"/>
          <w:numId w:val="1"/>
        </w:numPr>
        <w:tabs>
          <w:tab w:val="left" w:pos="-1440"/>
        </w:tabs>
        <w:spacing w:line="287" w:lineRule="auto"/>
        <w:rPr>
          <w:szCs w:val="24"/>
        </w:rPr>
      </w:pPr>
      <w:r w:rsidRPr="0091171B">
        <w:rPr>
          <w:szCs w:val="24"/>
        </w:rPr>
        <w:t xml:space="preserve">Tap the Bourdon gauge before taking a reading </w:t>
      </w:r>
      <w:r w:rsidRPr="0091171B">
        <w:rPr>
          <w:i/>
          <w:iCs/>
          <w:szCs w:val="24"/>
        </w:rPr>
        <w:t>in case the mechanism sticks.</w:t>
      </w:r>
      <w:r w:rsidRPr="0091171B">
        <w:rPr>
          <w:szCs w:val="24"/>
        </w:rPr>
        <w:t xml:space="preserve"> </w:t>
      </w:r>
    </w:p>
    <w:p w14:paraId="3EA9BED3" w14:textId="77777777" w:rsidR="00835747" w:rsidRPr="003548F2" w:rsidRDefault="00835747" w:rsidP="00835747">
      <w:pPr>
        <w:pStyle w:val="Level1"/>
        <w:numPr>
          <w:ilvl w:val="0"/>
          <w:numId w:val="1"/>
        </w:numPr>
        <w:tabs>
          <w:tab w:val="left" w:pos="-1440"/>
        </w:tabs>
        <w:spacing w:line="287" w:lineRule="auto"/>
        <w:rPr>
          <w:szCs w:val="24"/>
        </w:rPr>
      </w:pPr>
      <w:r w:rsidRPr="003548F2">
        <w:rPr>
          <w:szCs w:val="24"/>
        </w:rPr>
        <w:t xml:space="preserve">A lens was used in front of the ray box </w:t>
      </w:r>
      <w:r w:rsidRPr="003548F2">
        <w:rPr>
          <w:i/>
          <w:iCs/>
          <w:szCs w:val="24"/>
        </w:rPr>
        <w:t>to ensure the light ray(s) is(are) parallel.</w:t>
      </w:r>
    </w:p>
    <w:p w14:paraId="3EA9BED4" w14:textId="77777777" w:rsidR="00835747" w:rsidRPr="009F6DCF" w:rsidRDefault="00835747" w:rsidP="009F6DCF">
      <w:pPr>
        <w:spacing w:line="287" w:lineRule="auto"/>
        <w:rPr>
          <w:i/>
          <w:szCs w:val="24"/>
        </w:rPr>
      </w:pPr>
      <w:r w:rsidRPr="009F6DCF">
        <w:rPr>
          <w:bCs/>
          <w:i/>
          <w:szCs w:val="24"/>
        </w:rPr>
        <w:t>Evaluation</w:t>
      </w:r>
    </w:p>
    <w:p w14:paraId="3EA9BED5" w14:textId="77777777" w:rsidR="00835747" w:rsidRPr="00051036" w:rsidRDefault="00835747" w:rsidP="00835747">
      <w:pPr>
        <w:pStyle w:val="ListParagraph"/>
        <w:numPr>
          <w:ilvl w:val="0"/>
          <w:numId w:val="1"/>
        </w:numPr>
        <w:spacing w:line="287" w:lineRule="auto"/>
        <w:rPr>
          <w:i/>
          <w:szCs w:val="24"/>
        </w:rPr>
      </w:pPr>
      <w:r w:rsidRPr="00051036">
        <w:rPr>
          <w:i/>
          <w:szCs w:val="24"/>
        </w:rPr>
        <w:t>e.g. Was the room dark? Does it matter if there was background or reflected light?</w:t>
      </w:r>
    </w:p>
    <w:p w14:paraId="3EA9BED6" w14:textId="77777777" w:rsidR="00835747" w:rsidRPr="00051036" w:rsidRDefault="00835747" w:rsidP="00835747">
      <w:pPr>
        <w:pStyle w:val="ListParagraph"/>
        <w:numPr>
          <w:ilvl w:val="0"/>
          <w:numId w:val="1"/>
        </w:numPr>
        <w:spacing w:line="287" w:lineRule="auto"/>
        <w:rPr>
          <w:i/>
          <w:szCs w:val="24"/>
        </w:rPr>
      </w:pPr>
      <w:r w:rsidRPr="00051036">
        <w:rPr>
          <w:i/>
          <w:szCs w:val="24"/>
        </w:rPr>
        <w:t>e.g. Is the lamp a point source? Does it matter if it is an extended source?</w:t>
      </w:r>
    </w:p>
    <w:p w14:paraId="3EA9BED7" w14:textId="77777777" w:rsidR="00835747" w:rsidRPr="00051036" w:rsidRDefault="00835747" w:rsidP="00835747">
      <w:pPr>
        <w:pStyle w:val="ListParagraph"/>
        <w:numPr>
          <w:ilvl w:val="0"/>
          <w:numId w:val="1"/>
        </w:numPr>
        <w:spacing w:line="287" w:lineRule="auto"/>
        <w:rPr>
          <w:i/>
          <w:szCs w:val="24"/>
        </w:rPr>
      </w:pPr>
    </w:p>
    <w:p w14:paraId="3EA9BED8" w14:textId="77777777" w:rsidR="00835747" w:rsidRPr="00051036" w:rsidRDefault="00835747" w:rsidP="00835747">
      <w:pPr>
        <w:pStyle w:val="ListParagraph"/>
        <w:numPr>
          <w:ilvl w:val="0"/>
          <w:numId w:val="1"/>
        </w:numPr>
        <w:spacing w:line="287" w:lineRule="auto"/>
        <w:rPr>
          <w:i/>
          <w:szCs w:val="24"/>
        </w:rPr>
      </w:pPr>
      <w:r w:rsidRPr="00051036">
        <w:rPr>
          <w:i/>
          <w:szCs w:val="24"/>
        </w:rPr>
        <w:t xml:space="preserve">You will need to comment on an experiments precision, reliability and accuracy. For this you will need to understand the difference between the three. </w:t>
      </w:r>
    </w:p>
    <w:p w14:paraId="3EA9BED9" w14:textId="77777777" w:rsidR="0091171B" w:rsidRPr="0091171B" w:rsidRDefault="0091171B" w:rsidP="00835747">
      <w:pPr>
        <w:pStyle w:val="ListParagraph"/>
        <w:numPr>
          <w:ilvl w:val="0"/>
          <w:numId w:val="1"/>
        </w:numPr>
        <w:spacing w:line="287" w:lineRule="auto"/>
        <w:rPr>
          <w:szCs w:val="24"/>
        </w:rPr>
      </w:pPr>
    </w:p>
    <w:p w14:paraId="3EA9BEDA" w14:textId="77777777" w:rsidR="00835747" w:rsidRDefault="00835747" w:rsidP="00835747">
      <w:pPr>
        <w:pStyle w:val="ListParagraph"/>
        <w:numPr>
          <w:ilvl w:val="0"/>
          <w:numId w:val="1"/>
        </w:numPr>
        <w:spacing w:line="287" w:lineRule="auto"/>
        <w:rPr>
          <w:szCs w:val="24"/>
        </w:rPr>
      </w:pPr>
      <w:r w:rsidRPr="0091171B">
        <w:rPr>
          <w:b/>
          <w:i/>
          <w:szCs w:val="24"/>
        </w:rPr>
        <w:t>Precision</w:t>
      </w:r>
      <w:r w:rsidRPr="00051036">
        <w:rPr>
          <w:i/>
          <w:szCs w:val="24"/>
        </w:rPr>
        <w:t xml:space="preserve"> - this refers to the distance of the points from the line of best fit on the graph.</w:t>
      </w:r>
      <w:r w:rsidRPr="00835747">
        <w:rPr>
          <w:szCs w:val="24"/>
        </w:rPr>
        <w:t xml:space="preserve"> </w:t>
      </w:r>
      <w:r w:rsidR="0091171B">
        <w:rPr>
          <w:szCs w:val="24"/>
        </w:rPr>
        <w:t>If the majority of the points li</w:t>
      </w:r>
      <w:r w:rsidRPr="00835747">
        <w:rPr>
          <w:szCs w:val="24"/>
        </w:rPr>
        <w:t xml:space="preserve">e on or very near to the line of best fit, the experiment is said to be precise. </w:t>
      </w:r>
    </w:p>
    <w:p w14:paraId="3EA9BEDB" w14:textId="77777777" w:rsidR="00415C9D" w:rsidRPr="00835747" w:rsidRDefault="00415C9D" w:rsidP="0091171B">
      <w:pPr>
        <w:pStyle w:val="ListParagraph"/>
        <w:spacing w:line="287" w:lineRule="auto"/>
        <w:rPr>
          <w:szCs w:val="24"/>
        </w:rPr>
      </w:pPr>
    </w:p>
    <w:p w14:paraId="3EA9BEDC" w14:textId="77777777" w:rsidR="00835747" w:rsidRDefault="00835747" w:rsidP="00835747">
      <w:pPr>
        <w:pStyle w:val="ListParagraph"/>
        <w:numPr>
          <w:ilvl w:val="0"/>
          <w:numId w:val="1"/>
        </w:numPr>
        <w:spacing w:line="287" w:lineRule="auto"/>
        <w:rPr>
          <w:szCs w:val="24"/>
        </w:rPr>
      </w:pPr>
      <w:r w:rsidRPr="0091171B">
        <w:rPr>
          <w:b/>
          <w:i/>
          <w:szCs w:val="24"/>
        </w:rPr>
        <w:t>Reliability</w:t>
      </w:r>
      <w:r w:rsidRPr="00835747">
        <w:rPr>
          <w:szCs w:val="24"/>
        </w:rPr>
        <w:t xml:space="preserve"> - this refers to the difference in results between repeats. If a repeat has a very similar value in the experiment, the experiment is said to be reliable. </w:t>
      </w:r>
    </w:p>
    <w:p w14:paraId="3EA9BEDD" w14:textId="77777777" w:rsidR="0091171B" w:rsidRPr="00835747" w:rsidRDefault="0091171B" w:rsidP="0091171B">
      <w:pPr>
        <w:pStyle w:val="ListParagraph"/>
        <w:spacing w:line="287" w:lineRule="auto"/>
        <w:rPr>
          <w:szCs w:val="24"/>
        </w:rPr>
      </w:pPr>
    </w:p>
    <w:p w14:paraId="3EA9BEDE" w14:textId="77777777" w:rsidR="00835747" w:rsidRDefault="00835747" w:rsidP="00835747">
      <w:pPr>
        <w:pStyle w:val="ListParagraph"/>
        <w:numPr>
          <w:ilvl w:val="0"/>
          <w:numId w:val="1"/>
        </w:numPr>
        <w:spacing w:line="287" w:lineRule="auto"/>
        <w:rPr>
          <w:szCs w:val="24"/>
        </w:rPr>
      </w:pPr>
      <w:r w:rsidRPr="0091171B">
        <w:rPr>
          <w:b/>
          <w:i/>
          <w:szCs w:val="24"/>
        </w:rPr>
        <w:t>Accuracy</w:t>
      </w:r>
      <w:r w:rsidRPr="00835747">
        <w:rPr>
          <w:szCs w:val="24"/>
        </w:rPr>
        <w:t xml:space="preserve"> - this refers to the comparison of a calculated value to the accepted value. If a value that you calculate is very close to the accepted value, it is said to be accurate. An example of this would be if you calculated the earth’s gravitational field strength (g) to be 9.7 ms</w:t>
      </w:r>
      <w:r w:rsidRPr="00835747">
        <w:rPr>
          <w:szCs w:val="24"/>
          <w:vertAlign w:val="superscript"/>
        </w:rPr>
        <w:t>-2</w:t>
      </w:r>
      <w:r w:rsidRPr="00835747">
        <w:rPr>
          <w:szCs w:val="24"/>
        </w:rPr>
        <w:t>, it is very close to the accepted value of 9.8 ms</w:t>
      </w:r>
      <w:r w:rsidRPr="00835747">
        <w:rPr>
          <w:szCs w:val="24"/>
          <w:vertAlign w:val="superscript"/>
        </w:rPr>
        <w:t>-2</w:t>
      </w:r>
      <w:r w:rsidRPr="00835747">
        <w:rPr>
          <w:szCs w:val="24"/>
        </w:rPr>
        <w:t>. Therefore tha</w:t>
      </w:r>
      <w:r>
        <w:rPr>
          <w:szCs w:val="24"/>
        </w:rPr>
        <w:t>t experiment would be accurate.</w:t>
      </w:r>
    </w:p>
    <w:p w14:paraId="3EA9BEDF" w14:textId="77777777" w:rsidR="00415C9D" w:rsidRDefault="00415C9D" w:rsidP="0091171B">
      <w:pPr>
        <w:pStyle w:val="ListParagraph"/>
        <w:spacing w:line="287" w:lineRule="auto"/>
        <w:rPr>
          <w:szCs w:val="24"/>
        </w:rPr>
      </w:pPr>
    </w:p>
    <w:p w14:paraId="3EA9BEE0" w14:textId="77777777" w:rsidR="00835747" w:rsidRPr="00835747" w:rsidRDefault="0091171B" w:rsidP="00835747">
      <w:pPr>
        <w:pStyle w:val="ListParagraph"/>
        <w:numPr>
          <w:ilvl w:val="0"/>
          <w:numId w:val="1"/>
        </w:numPr>
        <w:spacing w:line="287" w:lineRule="auto"/>
        <w:rPr>
          <w:szCs w:val="24"/>
        </w:rPr>
      </w:pPr>
      <w:r>
        <w:rPr>
          <w:szCs w:val="24"/>
        </w:rPr>
        <w:t>Another evaluation you might</w:t>
      </w:r>
      <w:r w:rsidR="00835747" w:rsidRPr="00835747">
        <w:rPr>
          <w:szCs w:val="24"/>
        </w:rPr>
        <w:t xml:space="preserve"> make is working out or comparing gradients and y-intercepts. For this you must know the equation </w:t>
      </w:r>
    </w:p>
    <w:p w14:paraId="3EA9BEE1" w14:textId="77777777" w:rsidR="00835747" w:rsidRPr="00835747" w:rsidRDefault="00835747" w:rsidP="00835747">
      <w:pPr>
        <w:pStyle w:val="ListParagraph"/>
        <w:numPr>
          <w:ilvl w:val="0"/>
          <w:numId w:val="1"/>
        </w:numPr>
        <w:spacing w:line="287" w:lineRule="auto"/>
        <w:jc w:val="center"/>
        <w:rPr>
          <w:i/>
          <w:szCs w:val="24"/>
        </w:rPr>
      </w:pPr>
      <w:r w:rsidRPr="00835747">
        <w:rPr>
          <w:i/>
          <w:szCs w:val="24"/>
        </w:rPr>
        <w:t>y=</w:t>
      </w:r>
      <w:proofErr w:type="spellStart"/>
      <w:r w:rsidRPr="00835747">
        <w:rPr>
          <w:i/>
          <w:szCs w:val="24"/>
        </w:rPr>
        <w:t>mx+C</w:t>
      </w:r>
      <w:proofErr w:type="spellEnd"/>
    </w:p>
    <w:p w14:paraId="3EA9BEE2" w14:textId="77777777" w:rsidR="00415C9D" w:rsidRDefault="00415C9D" w:rsidP="0091171B">
      <w:pPr>
        <w:pStyle w:val="ListParagraph"/>
        <w:spacing w:line="287" w:lineRule="auto"/>
        <w:rPr>
          <w:szCs w:val="24"/>
        </w:rPr>
      </w:pPr>
    </w:p>
    <w:p w14:paraId="3EA9BEE3" w14:textId="77777777" w:rsidR="00835747" w:rsidRPr="00835747" w:rsidRDefault="00835747" w:rsidP="00835747">
      <w:pPr>
        <w:pStyle w:val="ListParagraph"/>
        <w:numPr>
          <w:ilvl w:val="0"/>
          <w:numId w:val="1"/>
        </w:numPr>
        <w:spacing w:line="287" w:lineRule="auto"/>
        <w:rPr>
          <w:szCs w:val="24"/>
        </w:rPr>
      </w:pPr>
      <w:r w:rsidRPr="00835747">
        <w:rPr>
          <w:szCs w:val="24"/>
        </w:rPr>
        <w:t xml:space="preserve">where </w:t>
      </w:r>
      <w:r w:rsidRPr="009F6DCF">
        <w:rPr>
          <w:b/>
          <w:i/>
          <w:szCs w:val="24"/>
        </w:rPr>
        <w:t>y</w:t>
      </w:r>
      <w:r w:rsidRPr="00835747">
        <w:rPr>
          <w:szCs w:val="24"/>
        </w:rPr>
        <w:t xml:space="preserve"> and </w:t>
      </w:r>
      <w:r w:rsidRPr="009F6DCF">
        <w:rPr>
          <w:b/>
          <w:i/>
          <w:szCs w:val="24"/>
        </w:rPr>
        <w:t>x</w:t>
      </w:r>
      <w:r w:rsidRPr="00835747">
        <w:rPr>
          <w:szCs w:val="24"/>
        </w:rPr>
        <w:t xml:space="preserve"> are variables, </w:t>
      </w:r>
      <w:r w:rsidRPr="009F6DCF">
        <w:rPr>
          <w:b/>
          <w:i/>
          <w:szCs w:val="24"/>
        </w:rPr>
        <w:t>m</w:t>
      </w:r>
      <w:r w:rsidRPr="00835747">
        <w:rPr>
          <w:szCs w:val="24"/>
        </w:rPr>
        <w:t xml:space="preserve"> is the gradient and </w:t>
      </w:r>
      <w:r w:rsidRPr="009F6DCF">
        <w:rPr>
          <w:b/>
          <w:i/>
          <w:szCs w:val="24"/>
        </w:rPr>
        <w:t>C</w:t>
      </w:r>
      <w:r w:rsidRPr="00835747">
        <w:rPr>
          <w:szCs w:val="24"/>
        </w:rPr>
        <w:t xml:space="preserve"> is the y-intercept. </w:t>
      </w:r>
    </w:p>
    <w:p w14:paraId="3EA9BEE4" w14:textId="77777777" w:rsidR="00835747" w:rsidRPr="00835747" w:rsidRDefault="00835747" w:rsidP="00835747">
      <w:pPr>
        <w:pStyle w:val="ListParagraph"/>
        <w:numPr>
          <w:ilvl w:val="0"/>
          <w:numId w:val="1"/>
        </w:numPr>
        <w:spacing w:line="287" w:lineRule="auto"/>
        <w:rPr>
          <w:szCs w:val="24"/>
        </w:rPr>
      </w:pPr>
      <w:r w:rsidRPr="00835747">
        <w:rPr>
          <w:szCs w:val="24"/>
        </w:rPr>
        <w:t xml:space="preserve">All linear equations can be rearranged into this form, in order to work out certain values. </w:t>
      </w:r>
    </w:p>
    <w:p w14:paraId="3EA9BEE5" w14:textId="77777777" w:rsidR="00342CB5" w:rsidRDefault="00342CB5" w:rsidP="00342CB5">
      <w:pPr>
        <w:pStyle w:val="Heading1"/>
      </w:pPr>
      <w:r>
        <w:t>ACCURACY &amp; PRECISION</w:t>
      </w:r>
    </w:p>
    <w:p w14:paraId="3EA9BEE6" w14:textId="77777777" w:rsidR="00342CB5" w:rsidRPr="00E35628" w:rsidRDefault="00342CB5" w:rsidP="00342CB5">
      <w:r w:rsidRPr="00E35628">
        <w:t xml:space="preserve">Accuracy is </w:t>
      </w:r>
      <w:r w:rsidRPr="00E35628">
        <w:rPr>
          <w:b/>
        </w:rPr>
        <w:t xml:space="preserve">how close your answer is to the true value. Precision is how repeatable a measurement is. </w:t>
      </w:r>
      <w:r w:rsidRPr="00E35628">
        <w:t xml:space="preserve"> Use the diagram below to remind you which is which.</w:t>
      </w:r>
    </w:p>
    <w:p w14:paraId="3EA9BEE7" w14:textId="77777777" w:rsidR="00342CB5" w:rsidRPr="00E35628" w:rsidRDefault="00342CB5" w:rsidP="00342CB5">
      <w:pPr>
        <w:jc w:val="center"/>
        <w:rPr>
          <w:b/>
        </w:rPr>
      </w:pPr>
      <w:r w:rsidRPr="00E35628">
        <w:rPr>
          <w:b/>
          <w:noProof/>
        </w:rPr>
        <w:drawing>
          <wp:inline distT="0" distB="0" distL="0" distR="0" wp14:anchorId="3EA9BF60" wp14:editId="3EA9BF61">
            <wp:extent cx="4577976" cy="2576082"/>
            <wp:effectExtent l="0" t="0" r="0" b="0"/>
            <wp:docPr id="570" name="Picture 57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curacy-precision.png"/>
                    <pic:cNvPicPr/>
                  </pic:nvPicPr>
                  <pic:blipFill>
                    <a:blip r:embed="rId54">
                      <a:extLst>
                        <a:ext uri="{28A0092B-C50C-407E-A947-70E740481C1C}">
                          <a14:useLocalDpi xmlns:a14="http://schemas.microsoft.com/office/drawing/2010/main" val="0"/>
                        </a:ext>
                      </a:extLst>
                    </a:blip>
                    <a:stretch>
                      <a:fillRect/>
                    </a:stretch>
                  </pic:blipFill>
                  <pic:spPr>
                    <a:xfrm>
                      <a:off x="0" y="0"/>
                      <a:ext cx="4579498" cy="2576939"/>
                    </a:xfrm>
                    <a:prstGeom prst="rect">
                      <a:avLst/>
                    </a:prstGeom>
                  </pic:spPr>
                </pic:pic>
              </a:graphicData>
            </a:graphic>
          </wp:inline>
        </w:drawing>
      </w:r>
    </w:p>
    <w:p w14:paraId="0759D896" w14:textId="59FC1C00" w:rsidR="00F126C7" w:rsidRDefault="00000000" w:rsidP="00342CB5">
      <w:hyperlink r:id="rId55" w:history="1">
        <w:r w:rsidR="00F126C7" w:rsidRPr="00D67119">
          <w:rPr>
            <w:rStyle w:val="Hyperlink"/>
          </w:rPr>
          <w:t>https://www.isobudgets.com/introduction-to-measurement-uncertainty/</w:t>
        </w:r>
      </w:hyperlink>
    </w:p>
    <w:p w14:paraId="3EA9BEE9" w14:textId="374258EA" w:rsidR="00342CB5" w:rsidRPr="00E35628" w:rsidRDefault="00342CB5" w:rsidP="00342CB5">
      <w:pPr>
        <w:rPr>
          <w:szCs w:val="24"/>
        </w:rPr>
      </w:pPr>
      <w:r w:rsidRPr="00E35628">
        <w:rPr>
          <w:szCs w:val="24"/>
        </w:rPr>
        <w:t>In Physics you will often calculate an answer to a question that has a large number of significant figures or decimal places. Because it is highly unlikely that we need to know the answer that precisely. It is important to round off any answers that you find.</w:t>
      </w:r>
    </w:p>
    <w:p w14:paraId="3EA9BEEA" w14:textId="77777777" w:rsidR="00D7193F" w:rsidRPr="00573AFD" w:rsidRDefault="00D7193F" w:rsidP="00573AFD">
      <w:pPr>
        <w:pStyle w:val="IntenseQuote"/>
        <w:rPr>
          <w:rStyle w:val="Strong"/>
        </w:rPr>
      </w:pPr>
      <w:r w:rsidRPr="00573AFD">
        <w:rPr>
          <w:rStyle w:val="Strong"/>
        </w:rPr>
        <w:t>References</w:t>
      </w:r>
    </w:p>
    <w:p w14:paraId="3EA9BEEB" w14:textId="77777777" w:rsidR="00D7193F" w:rsidRDefault="00D7193F" w:rsidP="00D7193F">
      <w:r>
        <w:t xml:space="preserve">A citation is </w:t>
      </w:r>
      <w:r w:rsidRPr="00D7193F">
        <w:t xml:space="preserve">a quotation from or reference to a book, paper, or author, </w:t>
      </w:r>
      <w:r>
        <w:t>when referring to a Scientific</w:t>
      </w:r>
      <w:r w:rsidRPr="00D7193F">
        <w:t xml:space="preserve"> work.</w:t>
      </w:r>
    </w:p>
    <w:p w14:paraId="3EA9BEEC" w14:textId="77777777" w:rsidR="00D7193F" w:rsidRPr="00D7193F" w:rsidRDefault="00D7193F" w:rsidP="00D7193F">
      <w:r w:rsidRPr="00D7193F">
        <w:t>A citation and reference for a source of internet/literature data or information.</w:t>
      </w:r>
    </w:p>
    <w:p w14:paraId="3EA9BEED" w14:textId="77777777" w:rsidR="00D7193F" w:rsidRDefault="00D7193F" w:rsidP="00D7193F">
      <w:r>
        <w:t xml:space="preserve">When writing up a scientific report or the assignment you must </w:t>
      </w:r>
      <w:r w:rsidRPr="00D7193F">
        <w:t xml:space="preserve">cite the internet/literature source within the body of the report </w:t>
      </w:r>
      <w:r w:rsidRPr="00D7193F">
        <w:rPr>
          <w:b/>
        </w:rPr>
        <w:t>and give the reference</w:t>
      </w:r>
      <w:r w:rsidRPr="00D7193F">
        <w:t xml:space="preserve"> later in the report.</w:t>
      </w:r>
    </w:p>
    <w:p w14:paraId="3EA9BEEE" w14:textId="77777777" w:rsidR="00D7193F" w:rsidRDefault="00D7193F" w:rsidP="00D7193F">
      <w:r>
        <w:t xml:space="preserve">Acceptable references are given in the table below. There are many online reference generators like the ones given below. Here you add in all the information requested and then the reference generator produces a reference that you can copy and paste into your reference section at the end of a report. Do not forget to link this to where this information appears in the text. </w:t>
      </w:r>
      <w:r>
        <w:br/>
        <w:t>The easiest way is to number the references in the text using [1] and then numbering the references (this is what has been used in this document.</w:t>
      </w:r>
    </w:p>
    <w:p w14:paraId="7B1F0DA7" w14:textId="3B8A5465" w:rsidR="00F56044" w:rsidRDefault="00000000" w:rsidP="00D7193F">
      <w:hyperlink r:id="rId56" w:history="1">
        <w:r w:rsidR="00F56044" w:rsidRPr="00D67119">
          <w:rPr>
            <w:rStyle w:val="Hyperlink"/>
          </w:rPr>
          <w:t>https://www.qub.ac.uk/directorates/sgc/learning/LearningResources/Referencing/ReferencingPDFs/Filetoupload,1560650,en.pdf</w:t>
        </w:r>
      </w:hyperlink>
    </w:p>
    <w:p w14:paraId="3EA9BEEF" w14:textId="203AC9AC" w:rsidR="00D7193F" w:rsidRDefault="00000000" w:rsidP="00D7193F">
      <w:hyperlink r:id="rId57" w:history="1">
        <w:r w:rsidR="0049138D" w:rsidRPr="00D67119">
          <w:rPr>
            <w:rStyle w:val="Hyperlink"/>
          </w:rPr>
          <w:t>https://www.mybib.com/tools/vancouver-citation-generator</w:t>
        </w:r>
      </w:hyperlink>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000" w:firstRow="0" w:lastRow="0" w:firstColumn="0" w:lastColumn="0" w:noHBand="0" w:noVBand="0"/>
      </w:tblPr>
      <w:tblGrid>
        <w:gridCol w:w="2098"/>
        <w:gridCol w:w="6804"/>
      </w:tblGrid>
      <w:tr w:rsidR="00560C43" w14:paraId="3EA9BEF2" w14:textId="77777777" w:rsidTr="00D7193F">
        <w:trPr>
          <w:trHeight w:val="103"/>
        </w:trPr>
        <w:tc>
          <w:tcPr>
            <w:tcW w:w="2098" w:type="dxa"/>
          </w:tcPr>
          <w:p w14:paraId="3EA9BEF0" w14:textId="77777777" w:rsidR="00D7193F" w:rsidRDefault="00D7193F" w:rsidP="00D7193F">
            <w:pPr>
              <w:pStyle w:val="Default"/>
              <w:spacing w:before="120" w:after="120"/>
              <w:rPr>
                <w:sz w:val="22"/>
                <w:szCs w:val="22"/>
              </w:rPr>
            </w:pPr>
            <w:r>
              <w:rPr>
                <w:b/>
                <w:bCs/>
                <w:sz w:val="22"/>
                <w:szCs w:val="22"/>
              </w:rPr>
              <w:t xml:space="preserve">Source </w:t>
            </w:r>
          </w:p>
        </w:tc>
        <w:tc>
          <w:tcPr>
            <w:tcW w:w="6804" w:type="dxa"/>
          </w:tcPr>
          <w:p w14:paraId="3EA9BEF1" w14:textId="77777777" w:rsidR="00D7193F" w:rsidRPr="00D7193F" w:rsidRDefault="00D7193F" w:rsidP="00D7193F">
            <w:pPr>
              <w:pStyle w:val="Default"/>
              <w:spacing w:before="120" w:after="120"/>
              <w:rPr>
                <w:b/>
                <w:bCs/>
                <w:sz w:val="22"/>
                <w:szCs w:val="22"/>
              </w:rPr>
            </w:pPr>
            <w:r>
              <w:rPr>
                <w:sz w:val="22"/>
                <w:szCs w:val="22"/>
              </w:rPr>
              <w:t xml:space="preserve"> </w:t>
            </w:r>
            <w:r>
              <w:rPr>
                <w:b/>
                <w:bCs/>
                <w:sz w:val="22"/>
                <w:szCs w:val="22"/>
              </w:rPr>
              <w:t xml:space="preserve">Reference </w:t>
            </w:r>
          </w:p>
        </w:tc>
      </w:tr>
      <w:tr w:rsidR="00560C43" w14:paraId="3EA9BEF6" w14:textId="77777777" w:rsidTr="00D7193F">
        <w:trPr>
          <w:trHeight w:val="523"/>
        </w:trPr>
        <w:tc>
          <w:tcPr>
            <w:tcW w:w="2098" w:type="dxa"/>
          </w:tcPr>
          <w:p w14:paraId="3EA9BEF3" w14:textId="77777777" w:rsidR="00D7193F" w:rsidRDefault="00D7193F" w:rsidP="00D7193F">
            <w:pPr>
              <w:pStyle w:val="Default"/>
              <w:spacing w:before="120" w:after="120"/>
              <w:rPr>
                <w:sz w:val="22"/>
                <w:szCs w:val="22"/>
              </w:rPr>
            </w:pPr>
            <w:r>
              <w:rPr>
                <w:rFonts w:cstheme="majorBidi"/>
                <w:color w:val="auto"/>
              </w:rPr>
              <w:t xml:space="preserve"> </w:t>
            </w:r>
            <w:r>
              <w:rPr>
                <w:sz w:val="22"/>
                <w:szCs w:val="22"/>
              </w:rPr>
              <w:t xml:space="preserve">Website </w:t>
            </w:r>
          </w:p>
        </w:tc>
        <w:tc>
          <w:tcPr>
            <w:tcW w:w="6804" w:type="dxa"/>
          </w:tcPr>
          <w:p w14:paraId="3EA9BEF4" w14:textId="77777777" w:rsidR="00D7193F" w:rsidRDefault="00D7193F" w:rsidP="00D7193F">
            <w:pPr>
              <w:pStyle w:val="Default"/>
              <w:spacing w:before="120" w:after="120"/>
              <w:rPr>
                <w:sz w:val="22"/>
                <w:szCs w:val="22"/>
              </w:rPr>
            </w:pPr>
            <w:r>
              <w:rPr>
                <w:sz w:val="22"/>
                <w:szCs w:val="22"/>
              </w:rPr>
              <w:t xml:space="preserve"> Full URL for the page(s) with date accessed </w:t>
            </w:r>
          </w:p>
          <w:p w14:paraId="3EA9BEF5" w14:textId="77777777" w:rsidR="00D7193F" w:rsidRDefault="00D7193F" w:rsidP="00D7193F">
            <w:pPr>
              <w:pStyle w:val="Default"/>
              <w:spacing w:before="120" w:after="120"/>
              <w:rPr>
                <w:sz w:val="22"/>
                <w:szCs w:val="22"/>
              </w:rPr>
            </w:pPr>
            <w:r>
              <w:rPr>
                <w:sz w:val="22"/>
                <w:szCs w:val="22"/>
              </w:rPr>
              <w:t xml:space="preserve">The URL ‘www.bbc.co.uk (Feb 2018)’ is not acceptable, but https://www.bbc.co.uk/education/guides/z9499j6/revision (Feb 2018) is acceptable. </w:t>
            </w:r>
          </w:p>
        </w:tc>
      </w:tr>
      <w:tr w:rsidR="00560C43" w14:paraId="3EA9BEF9" w14:textId="77777777" w:rsidTr="00D7193F">
        <w:trPr>
          <w:trHeight w:val="103"/>
        </w:trPr>
        <w:tc>
          <w:tcPr>
            <w:tcW w:w="2098" w:type="dxa"/>
          </w:tcPr>
          <w:p w14:paraId="3EA9BEF7" w14:textId="77777777" w:rsidR="00D7193F" w:rsidRDefault="00D7193F" w:rsidP="00D7193F">
            <w:pPr>
              <w:pStyle w:val="Default"/>
              <w:spacing w:before="120" w:after="120"/>
              <w:rPr>
                <w:sz w:val="22"/>
                <w:szCs w:val="22"/>
              </w:rPr>
            </w:pPr>
            <w:r>
              <w:rPr>
                <w:rFonts w:cstheme="majorBidi"/>
                <w:color w:val="auto"/>
              </w:rPr>
              <w:t xml:space="preserve"> </w:t>
            </w:r>
            <w:r>
              <w:rPr>
                <w:sz w:val="22"/>
                <w:szCs w:val="22"/>
              </w:rPr>
              <w:t xml:space="preserve">Journal </w:t>
            </w:r>
          </w:p>
        </w:tc>
        <w:tc>
          <w:tcPr>
            <w:tcW w:w="6804" w:type="dxa"/>
          </w:tcPr>
          <w:p w14:paraId="3EA9BEF8" w14:textId="77777777" w:rsidR="00D7193F" w:rsidRDefault="00D7193F" w:rsidP="00D7193F">
            <w:pPr>
              <w:pStyle w:val="Default"/>
              <w:spacing w:before="120" w:after="120"/>
              <w:rPr>
                <w:sz w:val="22"/>
                <w:szCs w:val="22"/>
              </w:rPr>
            </w:pPr>
            <w:r>
              <w:rPr>
                <w:sz w:val="22"/>
                <w:szCs w:val="22"/>
              </w:rPr>
              <w:t xml:space="preserve"> Title, author, journal title, volume and page number </w:t>
            </w:r>
          </w:p>
        </w:tc>
      </w:tr>
      <w:tr w:rsidR="00560C43" w14:paraId="3EA9BEFC" w14:textId="77777777" w:rsidTr="00D7193F">
        <w:trPr>
          <w:trHeight w:val="103"/>
        </w:trPr>
        <w:tc>
          <w:tcPr>
            <w:tcW w:w="2098" w:type="dxa"/>
          </w:tcPr>
          <w:p w14:paraId="3EA9BEFA" w14:textId="77777777" w:rsidR="00D7193F" w:rsidRDefault="00D7193F" w:rsidP="00D7193F">
            <w:pPr>
              <w:pStyle w:val="Default"/>
              <w:spacing w:before="120" w:after="120"/>
              <w:rPr>
                <w:sz w:val="22"/>
                <w:szCs w:val="22"/>
              </w:rPr>
            </w:pPr>
            <w:r>
              <w:rPr>
                <w:rFonts w:cstheme="majorBidi"/>
                <w:color w:val="auto"/>
              </w:rPr>
              <w:t xml:space="preserve"> </w:t>
            </w:r>
            <w:r>
              <w:rPr>
                <w:sz w:val="22"/>
                <w:szCs w:val="22"/>
              </w:rPr>
              <w:t xml:space="preserve">Book </w:t>
            </w:r>
          </w:p>
        </w:tc>
        <w:tc>
          <w:tcPr>
            <w:tcW w:w="6804" w:type="dxa"/>
          </w:tcPr>
          <w:p w14:paraId="3EA9BEFB" w14:textId="77777777" w:rsidR="00D7193F" w:rsidRDefault="00D7193F" w:rsidP="00D7193F">
            <w:pPr>
              <w:pStyle w:val="Default"/>
              <w:spacing w:before="120" w:after="120"/>
              <w:rPr>
                <w:sz w:val="22"/>
                <w:szCs w:val="22"/>
              </w:rPr>
            </w:pPr>
            <w:r>
              <w:rPr>
                <w:sz w:val="22"/>
                <w:szCs w:val="22"/>
              </w:rPr>
              <w:t xml:space="preserve"> Title, author, page number and either edition or ISBN </w:t>
            </w:r>
          </w:p>
        </w:tc>
      </w:tr>
    </w:tbl>
    <w:p w14:paraId="3EA9BEFD" w14:textId="77777777" w:rsidR="0091171B" w:rsidRDefault="0091171B">
      <w:pPr>
        <w:spacing w:line="287" w:lineRule="auto"/>
        <w:rPr>
          <w:szCs w:val="24"/>
        </w:rPr>
      </w:pPr>
    </w:p>
    <w:p w14:paraId="3EA9BEFE" w14:textId="77777777" w:rsidR="00876F1E" w:rsidRDefault="0091171B">
      <w:pPr>
        <w:spacing w:line="287" w:lineRule="auto"/>
        <w:rPr>
          <w:szCs w:val="24"/>
        </w:rPr>
      </w:pPr>
      <w:r w:rsidRPr="0091171B">
        <w:rPr>
          <w:noProof/>
        </w:rPr>
        <w:drawing>
          <wp:anchor distT="0" distB="0" distL="114300" distR="114300" simplePos="0" relativeHeight="251671552" behindDoc="1" locked="0" layoutInCell="1" allowOverlap="1" wp14:anchorId="3EA9BF62" wp14:editId="3EA9BF63">
            <wp:simplePos x="0" y="0"/>
            <wp:positionH relativeFrom="column">
              <wp:posOffset>2990215</wp:posOffset>
            </wp:positionH>
            <wp:positionV relativeFrom="paragraph">
              <wp:posOffset>725170</wp:posOffset>
            </wp:positionV>
            <wp:extent cx="3019425" cy="4219575"/>
            <wp:effectExtent l="0" t="0" r="9525" b="9525"/>
            <wp:wrapTight wrapText="bothSides">
              <wp:wrapPolygon edited="0">
                <wp:start x="0" y="0"/>
                <wp:lineTo x="0" y="21551"/>
                <wp:lineTo x="21532" y="21551"/>
                <wp:lineTo x="21532" y="0"/>
                <wp:lineTo x="0" y="0"/>
              </wp:wrapPolygon>
            </wp:wrapTight>
            <wp:docPr id="291" name="Picture 29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8" cstate="print">
                      <a:extLst>
                        <a:ext uri="{28A0092B-C50C-407E-A947-70E740481C1C}">
                          <a14:useLocalDpi xmlns:a14="http://schemas.microsoft.com/office/drawing/2010/main" val="0"/>
                        </a:ext>
                      </a:extLst>
                    </a:blip>
                    <a:srcRect l="39074" t="12337" r="28440" b="6932"/>
                    <a:stretch/>
                  </pic:blipFill>
                  <pic:spPr bwMode="auto">
                    <a:xfrm>
                      <a:off x="0" y="0"/>
                      <a:ext cx="3019425" cy="421957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1171B">
        <w:rPr>
          <w:noProof/>
        </w:rPr>
        <w:drawing>
          <wp:anchor distT="0" distB="0" distL="114300" distR="114300" simplePos="0" relativeHeight="251670528" behindDoc="1" locked="0" layoutInCell="1" allowOverlap="1" wp14:anchorId="3EA9BF64" wp14:editId="3EA9BF65">
            <wp:simplePos x="0" y="0"/>
            <wp:positionH relativeFrom="column">
              <wp:posOffset>285750</wp:posOffset>
            </wp:positionH>
            <wp:positionV relativeFrom="paragraph">
              <wp:posOffset>725170</wp:posOffset>
            </wp:positionV>
            <wp:extent cx="2876550" cy="4159885"/>
            <wp:effectExtent l="0" t="0" r="0" b="0"/>
            <wp:wrapTight wrapText="bothSides">
              <wp:wrapPolygon edited="0">
                <wp:start x="0" y="0"/>
                <wp:lineTo x="0" y="21465"/>
                <wp:lineTo x="21457" y="21465"/>
                <wp:lineTo x="21457" y="0"/>
                <wp:lineTo x="0" y="0"/>
              </wp:wrapPolygon>
            </wp:wrapTight>
            <wp:docPr id="292" name="Picture 2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59">
                      <a:extLst>
                        <a:ext uri="{28A0092B-C50C-407E-A947-70E740481C1C}">
                          <a14:useLocalDpi xmlns:a14="http://schemas.microsoft.com/office/drawing/2010/main" val="0"/>
                        </a:ext>
                      </a:extLst>
                    </a:blip>
                    <a:srcRect l="38336" t="10389" r="28804" b="5095"/>
                    <a:stretch/>
                  </pic:blipFill>
                  <pic:spPr bwMode="auto">
                    <a:xfrm>
                      <a:off x="0" y="0"/>
                      <a:ext cx="2876550" cy="4159885"/>
                    </a:xfrm>
                    <a:prstGeom prst="rect">
                      <a:avLst/>
                    </a:prstGeom>
                    <a:ln>
                      <a:noFill/>
                    </a:ln>
                    <a:extLst>
                      <a:ext uri="{53640926-AAD7-44D8-BBD7-CCE9431645EC}">
                        <a14:shadowObscured xmlns:a14="http://schemas.microsoft.com/office/drawing/2010/main"/>
                      </a:ext>
                    </a:extLst>
                  </pic:spPr>
                </pic:pic>
              </a:graphicData>
            </a:graphic>
            <wp14:sizeRelH relativeFrom="page">
              <wp14:pctWidth>0</wp14:pctWidth>
            </wp14:sizeRelH>
            <wp14:sizeRelV relativeFrom="page">
              <wp14:pctHeight>0</wp14:pctHeight>
            </wp14:sizeRelV>
          </wp:anchor>
        </w:drawing>
      </w:r>
      <w:r w:rsidRPr="0091171B">
        <w:rPr>
          <w:szCs w:val="24"/>
        </w:rPr>
        <w:t>If using an online</w:t>
      </w:r>
      <w:r>
        <w:rPr>
          <w:szCs w:val="24"/>
        </w:rPr>
        <w:t xml:space="preserve"> reference generator you will need to do this at the end so that you can generate </w:t>
      </w:r>
      <w:r>
        <w:rPr>
          <w:b/>
          <w:szCs w:val="24"/>
        </w:rPr>
        <w:t>one</w:t>
      </w:r>
      <w:r>
        <w:rPr>
          <w:szCs w:val="24"/>
        </w:rPr>
        <w:t xml:space="preserve"> list that </w:t>
      </w:r>
      <w:r w:rsidRPr="0091171B">
        <w:rPr>
          <w:szCs w:val="24"/>
        </w:rPr>
        <w:t xml:space="preserve"> </w:t>
      </w:r>
      <w:r>
        <w:rPr>
          <w:szCs w:val="24"/>
        </w:rPr>
        <w:t>contains all the references and numbered. For example this is the one generated from QUB</w:t>
      </w:r>
    </w:p>
    <w:p w14:paraId="3EA9BEFF" w14:textId="77777777" w:rsidR="0091171B" w:rsidRPr="0091171B" w:rsidRDefault="0091171B">
      <w:pPr>
        <w:spacing w:line="287" w:lineRule="auto"/>
        <w:rPr>
          <w:szCs w:val="24"/>
        </w:rPr>
      </w:pPr>
    </w:p>
    <w:p w14:paraId="3EA9BF00" w14:textId="77777777" w:rsidR="0024537D" w:rsidRDefault="0024537D">
      <w:pPr>
        <w:spacing w:line="287" w:lineRule="auto"/>
        <w:rPr>
          <w:b/>
          <w:szCs w:val="24"/>
        </w:rPr>
      </w:pPr>
    </w:p>
    <w:p w14:paraId="3EA9BF01" w14:textId="77777777" w:rsidR="00354A5F" w:rsidRDefault="00354A5F">
      <w:pPr>
        <w:spacing w:line="287" w:lineRule="auto"/>
        <w:rPr>
          <w:b/>
          <w:szCs w:val="24"/>
        </w:rPr>
      </w:pPr>
    </w:p>
    <w:p w14:paraId="3EA9BF02" w14:textId="77777777" w:rsidR="00CF7E08" w:rsidRDefault="00CF7E08">
      <w:pPr>
        <w:spacing w:line="287" w:lineRule="auto"/>
        <w:rPr>
          <w:b/>
          <w:szCs w:val="24"/>
        </w:rPr>
      </w:pPr>
    </w:p>
    <w:p w14:paraId="3EA9BF03" w14:textId="77777777" w:rsidR="00CF7E08" w:rsidRDefault="00CF7E08">
      <w:pPr>
        <w:spacing w:line="287" w:lineRule="auto"/>
        <w:rPr>
          <w:b/>
          <w:szCs w:val="24"/>
        </w:rPr>
      </w:pPr>
    </w:p>
    <w:p w14:paraId="3EA9BF04" w14:textId="77777777" w:rsidR="00CF7E08" w:rsidRDefault="00CF7E08">
      <w:pPr>
        <w:spacing w:line="287" w:lineRule="auto"/>
        <w:rPr>
          <w:b/>
          <w:szCs w:val="24"/>
        </w:rPr>
      </w:pPr>
    </w:p>
    <w:p w14:paraId="3EA9BF05" w14:textId="77777777" w:rsidR="00CF7E08" w:rsidRDefault="00CF7E08">
      <w:pPr>
        <w:spacing w:line="287" w:lineRule="auto"/>
        <w:rPr>
          <w:b/>
          <w:szCs w:val="24"/>
        </w:rPr>
      </w:pPr>
    </w:p>
    <w:p w14:paraId="3EA9BF06" w14:textId="77777777" w:rsidR="00CF7E08" w:rsidRDefault="00CF7E08">
      <w:pPr>
        <w:spacing w:line="287" w:lineRule="auto"/>
        <w:rPr>
          <w:b/>
          <w:szCs w:val="24"/>
        </w:rPr>
      </w:pPr>
    </w:p>
    <w:p w14:paraId="3EA9BF07" w14:textId="77777777" w:rsidR="00CF7E08" w:rsidRDefault="00CF7E08">
      <w:pPr>
        <w:spacing w:line="287" w:lineRule="auto"/>
        <w:rPr>
          <w:b/>
          <w:szCs w:val="24"/>
        </w:rPr>
      </w:pPr>
    </w:p>
    <w:p w14:paraId="3EA9BF08" w14:textId="77777777" w:rsidR="00CF7E08" w:rsidRDefault="00CF7E08">
      <w:pPr>
        <w:spacing w:line="287" w:lineRule="auto"/>
        <w:rPr>
          <w:b/>
          <w:szCs w:val="24"/>
        </w:rPr>
      </w:pPr>
    </w:p>
    <w:p w14:paraId="3EA9BF09" w14:textId="77777777" w:rsidR="00CF7E08" w:rsidRDefault="00CF7E08">
      <w:pPr>
        <w:spacing w:line="287" w:lineRule="auto"/>
        <w:rPr>
          <w:b/>
          <w:szCs w:val="24"/>
        </w:rPr>
      </w:pPr>
    </w:p>
    <w:p w14:paraId="3EA9BF0A" w14:textId="77777777" w:rsidR="00CF7E08" w:rsidRDefault="00CF7E08">
      <w:pPr>
        <w:spacing w:line="287" w:lineRule="auto"/>
        <w:rPr>
          <w:b/>
          <w:szCs w:val="24"/>
        </w:rPr>
      </w:pPr>
    </w:p>
    <w:p w14:paraId="3EA9BF0B" w14:textId="77777777" w:rsidR="00354A5F" w:rsidRDefault="00354A5F">
      <w:pPr>
        <w:spacing w:line="287" w:lineRule="auto"/>
        <w:rPr>
          <w:b/>
          <w:szCs w:val="24"/>
        </w:rPr>
      </w:pPr>
      <w:r>
        <w:rPr>
          <w:noProof/>
        </w:rPr>
        <w:drawing>
          <wp:inline distT="0" distB="0" distL="0" distR="0" wp14:anchorId="3EA9BF66" wp14:editId="3EA9BF67">
            <wp:extent cx="3409950" cy="4453808"/>
            <wp:effectExtent l="0" t="0" r="0" b="4445"/>
            <wp:docPr id="293" name="Picture 29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rotWithShape="1">
                    <a:blip r:embed="rId60"/>
                    <a:srcRect l="35781" t="11689" r="28439" b="5194"/>
                    <a:stretch/>
                  </pic:blipFill>
                  <pic:spPr bwMode="auto">
                    <a:xfrm>
                      <a:off x="0" y="0"/>
                      <a:ext cx="3419777" cy="4466643"/>
                    </a:xfrm>
                    <a:prstGeom prst="rect">
                      <a:avLst/>
                    </a:prstGeom>
                    <a:ln>
                      <a:noFill/>
                    </a:ln>
                    <a:extLst>
                      <a:ext uri="{53640926-AAD7-44D8-BBD7-CCE9431645EC}">
                        <a14:shadowObscured xmlns:a14="http://schemas.microsoft.com/office/drawing/2010/main"/>
                      </a:ext>
                    </a:extLst>
                  </pic:spPr>
                </pic:pic>
              </a:graphicData>
            </a:graphic>
          </wp:inline>
        </w:drawing>
      </w:r>
    </w:p>
    <w:p w14:paraId="3EA9BF0C" w14:textId="77777777" w:rsidR="00354A5F" w:rsidRDefault="00354A5F">
      <w:pPr>
        <w:spacing w:line="287" w:lineRule="auto"/>
        <w:rPr>
          <w:b/>
          <w:szCs w:val="24"/>
        </w:rPr>
      </w:pPr>
    </w:p>
    <w:p w14:paraId="191D6786" w14:textId="2EC460AE" w:rsidR="00F56044" w:rsidRPr="00F56044" w:rsidRDefault="00354A5F" w:rsidP="00334789">
      <w:pPr>
        <w:pStyle w:val="ListParagraph"/>
        <w:numPr>
          <w:ilvl w:val="0"/>
          <w:numId w:val="16"/>
        </w:numPr>
        <w:spacing w:line="287" w:lineRule="auto"/>
        <w:rPr>
          <w:i/>
          <w:iCs/>
          <w:color w:val="000000"/>
          <w:sz w:val="29"/>
          <w:szCs w:val="29"/>
          <w:shd w:val="clear" w:color="auto" w:fill="FFFFFF"/>
        </w:rPr>
      </w:pPr>
      <w:r w:rsidRPr="00F56044">
        <w:rPr>
          <w:color w:val="000000"/>
          <w:sz w:val="29"/>
          <w:szCs w:val="29"/>
          <w:shd w:val="clear" w:color="auto" w:fill="FFFFFF"/>
        </w:rPr>
        <w:t>Queen's University Belfast. </w:t>
      </w:r>
      <w:r w:rsidRPr="00F56044">
        <w:rPr>
          <w:i/>
          <w:iCs/>
          <w:color w:val="000000"/>
          <w:sz w:val="29"/>
          <w:szCs w:val="29"/>
          <w:shd w:val="clear" w:color="auto" w:fill="FFFFFF"/>
        </w:rPr>
        <w:t xml:space="preserve">Referencing Made Easy. </w:t>
      </w:r>
      <w:hyperlink r:id="rId61" w:history="1">
        <w:r w:rsidR="00F56044" w:rsidRPr="00F56044">
          <w:rPr>
            <w:rStyle w:val="Hyperlink"/>
            <w:i/>
            <w:iCs/>
            <w:sz w:val="29"/>
            <w:szCs w:val="29"/>
            <w:shd w:val="clear" w:color="auto" w:fill="FFFFFF"/>
          </w:rPr>
          <w:t>https://www.qub.ac.uk/directorates/sgc/learning/LearningResources/Referencing/ReferencingPDFs/Filetoupload,1560650,en.pdf</w:t>
        </w:r>
      </w:hyperlink>
      <w:r w:rsidR="00F56044" w:rsidRPr="00F56044">
        <w:rPr>
          <w:i/>
          <w:iCs/>
          <w:color w:val="000000"/>
          <w:sz w:val="29"/>
          <w:szCs w:val="29"/>
          <w:shd w:val="clear" w:color="auto" w:fill="FFFFFF"/>
        </w:rPr>
        <w:t xml:space="preserve"> </w:t>
      </w:r>
      <w:r w:rsidR="004D66E1">
        <w:rPr>
          <w:i/>
          <w:iCs/>
          <w:color w:val="000000"/>
          <w:sz w:val="29"/>
          <w:szCs w:val="29"/>
          <w:shd w:val="clear" w:color="auto" w:fill="FFFFFF"/>
        </w:rPr>
        <w:t>(</w:t>
      </w:r>
      <w:r w:rsidR="00F56044" w:rsidRPr="00F56044">
        <w:rPr>
          <w:i/>
          <w:iCs/>
          <w:color w:val="000000"/>
          <w:sz w:val="29"/>
          <w:szCs w:val="29"/>
          <w:shd w:val="clear" w:color="auto" w:fill="FFFFFF"/>
        </w:rPr>
        <w:t>accessed</w:t>
      </w:r>
      <w:r w:rsidR="00F56044">
        <w:rPr>
          <w:i/>
          <w:iCs/>
          <w:color w:val="000000"/>
          <w:sz w:val="29"/>
          <w:szCs w:val="29"/>
          <w:shd w:val="clear" w:color="auto" w:fill="FFFFFF"/>
        </w:rPr>
        <w:t xml:space="preserve"> </w:t>
      </w:r>
      <w:r w:rsidR="004D66E1">
        <w:rPr>
          <w:i/>
          <w:iCs/>
          <w:color w:val="000000"/>
          <w:sz w:val="29"/>
          <w:szCs w:val="29"/>
          <w:shd w:val="clear" w:color="auto" w:fill="FFFFFF"/>
        </w:rPr>
        <w:t>4</w:t>
      </w:r>
      <w:r w:rsidR="004D66E1" w:rsidRPr="004D66E1">
        <w:rPr>
          <w:i/>
          <w:iCs/>
          <w:color w:val="000000"/>
          <w:sz w:val="29"/>
          <w:szCs w:val="29"/>
          <w:shd w:val="clear" w:color="auto" w:fill="FFFFFF"/>
          <w:vertAlign w:val="superscript"/>
        </w:rPr>
        <w:t>th</w:t>
      </w:r>
      <w:r w:rsidR="004D66E1">
        <w:rPr>
          <w:i/>
          <w:iCs/>
          <w:color w:val="000000"/>
          <w:sz w:val="29"/>
          <w:szCs w:val="29"/>
          <w:shd w:val="clear" w:color="auto" w:fill="FFFFFF"/>
        </w:rPr>
        <w:t xml:space="preserve"> September 2023)</w:t>
      </w:r>
    </w:p>
    <w:p w14:paraId="3EA9BF0E" w14:textId="1E42F104" w:rsidR="00354A5F" w:rsidRPr="00F56044" w:rsidRDefault="00354A5F" w:rsidP="00334789">
      <w:pPr>
        <w:pStyle w:val="ListParagraph"/>
        <w:numPr>
          <w:ilvl w:val="0"/>
          <w:numId w:val="16"/>
        </w:numPr>
        <w:spacing w:line="287" w:lineRule="auto"/>
        <w:rPr>
          <w:i/>
          <w:iCs/>
          <w:color w:val="000000"/>
          <w:sz w:val="29"/>
          <w:szCs w:val="29"/>
          <w:shd w:val="clear" w:color="auto" w:fill="FFFFFF"/>
        </w:rPr>
      </w:pPr>
      <w:r w:rsidRPr="00F56044">
        <w:rPr>
          <w:color w:val="000000"/>
          <w:sz w:val="29"/>
          <w:szCs w:val="29"/>
          <w:shd w:val="clear" w:color="auto" w:fill="FFFFFF"/>
        </w:rPr>
        <w:t>Young H D, Freedman R A. </w:t>
      </w:r>
      <w:r w:rsidRPr="00F56044">
        <w:rPr>
          <w:i/>
          <w:iCs/>
          <w:color w:val="000000"/>
          <w:sz w:val="29"/>
          <w:szCs w:val="29"/>
          <w:shd w:val="clear" w:color="auto" w:fill="FFFFFF"/>
        </w:rPr>
        <w:t>University Physics</w:t>
      </w:r>
      <w:r w:rsidRPr="00F56044">
        <w:rPr>
          <w:color w:val="000000"/>
          <w:sz w:val="29"/>
          <w:szCs w:val="29"/>
          <w:shd w:val="clear" w:color="auto" w:fill="FFFFFF"/>
        </w:rPr>
        <w:t>, 9th ed. Reading, Massachusetts: Addison- Wesley Publishing Company Inc; 1996. pp vi-xi</w:t>
      </w:r>
    </w:p>
    <w:p w14:paraId="3EA9BF0F" w14:textId="77777777" w:rsidR="00354A5F" w:rsidRPr="00354A5F" w:rsidRDefault="00354A5F" w:rsidP="00354A5F">
      <w:pPr>
        <w:pStyle w:val="ListParagraph"/>
        <w:numPr>
          <w:ilvl w:val="0"/>
          <w:numId w:val="16"/>
        </w:numPr>
        <w:spacing w:line="287" w:lineRule="auto"/>
        <w:rPr>
          <w:i/>
          <w:iCs/>
          <w:color w:val="000000"/>
          <w:sz w:val="29"/>
          <w:szCs w:val="29"/>
          <w:shd w:val="clear" w:color="auto" w:fill="FFFFFF"/>
        </w:rPr>
      </w:pPr>
      <w:r>
        <w:rPr>
          <w:color w:val="000000"/>
          <w:sz w:val="29"/>
          <w:szCs w:val="29"/>
          <w:shd w:val="clear" w:color="auto" w:fill="FFFFFF"/>
        </w:rPr>
        <w:t>Mrs Physics. </w:t>
      </w:r>
      <w:r>
        <w:rPr>
          <w:i/>
          <w:iCs/>
          <w:color w:val="000000"/>
          <w:sz w:val="29"/>
          <w:szCs w:val="29"/>
          <w:shd w:val="clear" w:color="auto" w:fill="FFFFFF"/>
        </w:rPr>
        <w:t>Practical Skills. https://www.mrsphysics.co.uk/higher/category/assignment/ (accessed 27 December 2018).</w:t>
      </w:r>
    </w:p>
    <w:p w14:paraId="3EA9BF10" w14:textId="77777777" w:rsidR="00354A5F" w:rsidRDefault="00354A5F" w:rsidP="00354A5F">
      <w:pPr>
        <w:pStyle w:val="ListParagraph"/>
        <w:numPr>
          <w:ilvl w:val="0"/>
          <w:numId w:val="16"/>
        </w:numPr>
        <w:spacing w:line="287" w:lineRule="auto"/>
        <w:rPr>
          <w:i/>
          <w:iCs/>
          <w:color w:val="000000"/>
          <w:sz w:val="29"/>
          <w:szCs w:val="29"/>
          <w:shd w:val="clear" w:color="auto" w:fill="FFFFFF"/>
        </w:rPr>
      </w:pPr>
      <w:r>
        <w:rPr>
          <w:color w:val="000000"/>
          <w:sz w:val="29"/>
          <w:szCs w:val="29"/>
          <w:shd w:val="clear" w:color="auto" w:fill="FFFFFF"/>
        </w:rPr>
        <w:t>Matrix Education. </w:t>
      </w:r>
      <w:r>
        <w:rPr>
          <w:i/>
          <w:iCs/>
          <w:color w:val="000000"/>
          <w:sz w:val="29"/>
          <w:szCs w:val="29"/>
          <w:shd w:val="clear" w:color="auto" w:fill="FFFFFF"/>
        </w:rPr>
        <w:t>How to Draw A Line of Best Fit. https://www.matrix.edu.au/the-beginners-guide-to-physics-practical-skills/physics-practical-skills-part-4-how-to-draw-a-line-of-best-fit/ (accessed 27 December 2018).</w:t>
      </w:r>
    </w:p>
    <w:p w14:paraId="3EA9BF12" w14:textId="77777777" w:rsidR="00A7129C" w:rsidRDefault="00354A5F" w:rsidP="00354A5F">
      <w:pPr>
        <w:spacing w:line="287" w:lineRule="auto"/>
        <w:ind w:left="426"/>
        <w:rPr>
          <w:i/>
          <w:iCs/>
          <w:color w:val="000000"/>
          <w:sz w:val="29"/>
          <w:szCs w:val="29"/>
          <w:shd w:val="clear" w:color="auto" w:fill="FFFFFF"/>
        </w:rPr>
      </w:pPr>
      <w:r>
        <w:rPr>
          <w:i/>
          <w:iCs/>
          <w:color w:val="000000"/>
          <w:sz w:val="29"/>
          <w:szCs w:val="29"/>
          <w:shd w:val="clear" w:color="auto" w:fill="FFFFFF"/>
        </w:rPr>
        <w:t xml:space="preserve">NB with the book I had to type in my own page numbers </w:t>
      </w:r>
    </w:p>
    <w:p w14:paraId="3EA9BF13" w14:textId="77777777" w:rsidR="00AA214D" w:rsidRDefault="00AA214D" w:rsidP="00354A5F">
      <w:pPr>
        <w:spacing w:line="287" w:lineRule="auto"/>
        <w:ind w:left="426"/>
        <w:rPr>
          <w:i/>
          <w:iCs/>
          <w:color w:val="000000"/>
          <w:sz w:val="29"/>
          <w:szCs w:val="29"/>
          <w:shd w:val="clear" w:color="auto" w:fill="FFFFFF"/>
        </w:rPr>
      </w:pPr>
    </w:p>
    <w:p w14:paraId="3EA9BF14" w14:textId="77777777" w:rsidR="00CF7E08" w:rsidRDefault="00CF7E08" w:rsidP="00354A5F">
      <w:pPr>
        <w:spacing w:line="287" w:lineRule="auto"/>
        <w:ind w:left="426"/>
        <w:rPr>
          <w:i/>
          <w:iCs/>
          <w:color w:val="000000"/>
          <w:sz w:val="29"/>
          <w:szCs w:val="29"/>
          <w:shd w:val="clear" w:color="auto" w:fill="FFFFFF"/>
        </w:rPr>
      </w:pPr>
    </w:p>
    <w:p w14:paraId="3EA9BF15" w14:textId="77777777" w:rsidR="008F183E" w:rsidRDefault="00AA214D" w:rsidP="00CF7E08">
      <w:pPr>
        <w:spacing w:line="287" w:lineRule="auto"/>
        <w:ind w:left="426"/>
        <w:jc w:val="center"/>
        <w:rPr>
          <w:iCs/>
          <w:color w:val="000000"/>
          <w:sz w:val="29"/>
          <w:szCs w:val="29"/>
          <w:shd w:val="clear" w:color="auto" w:fill="FFFFFF"/>
        </w:rPr>
      </w:pPr>
      <w:r>
        <w:rPr>
          <w:iCs/>
          <w:noProof/>
          <w:color w:val="000000"/>
          <w:sz w:val="29"/>
          <w:szCs w:val="29"/>
          <w:shd w:val="clear" w:color="auto" w:fill="FFFFFF"/>
        </w:rPr>
        <w:drawing>
          <wp:inline distT="0" distB="0" distL="0" distR="0" wp14:anchorId="3EA9BF68" wp14:editId="3EA9BF69">
            <wp:extent cx="6494145" cy="1651000"/>
            <wp:effectExtent l="0" t="0" r="1905" b="6350"/>
            <wp:docPr id="304" name="Picture 3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nd of assignment centre.PNG"/>
                    <pic:cNvPicPr/>
                  </pic:nvPicPr>
                  <pic:blipFill>
                    <a:blip r:embed="rId62">
                      <a:extLst>
                        <a:ext uri="{28A0092B-C50C-407E-A947-70E740481C1C}">
                          <a14:useLocalDpi xmlns:a14="http://schemas.microsoft.com/office/drawing/2010/main" val="0"/>
                        </a:ext>
                      </a:extLst>
                    </a:blip>
                    <a:stretch>
                      <a:fillRect/>
                    </a:stretch>
                  </pic:blipFill>
                  <pic:spPr>
                    <a:xfrm>
                      <a:off x="0" y="0"/>
                      <a:ext cx="6494145" cy="1651000"/>
                    </a:xfrm>
                    <a:prstGeom prst="rect">
                      <a:avLst/>
                    </a:prstGeom>
                  </pic:spPr>
                </pic:pic>
              </a:graphicData>
            </a:graphic>
          </wp:inline>
        </w:drawing>
      </w:r>
    </w:p>
    <w:p w14:paraId="3EA9BF16" w14:textId="77777777" w:rsidR="00AA214D" w:rsidRDefault="00AA214D" w:rsidP="00CF7E08">
      <w:pPr>
        <w:spacing w:line="287" w:lineRule="auto"/>
        <w:ind w:left="426"/>
        <w:jc w:val="center"/>
        <w:rPr>
          <w:iCs/>
          <w:color w:val="000000"/>
          <w:sz w:val="29"/>
          <w:szCs w:val="29"/>
          <w:shd w:val="clear" w:color="auto" w:fill="FFFFFF"/>
        </w:rPr>
      </w:pPr>
    </w:p>
    <w:p w14:paraId="3EA9BF17" w14:textId="77777777" w:rsidR="00AA214D" w:rsidRPr="008F183E" w:rsidRDefault="00AA214D" w:rsidP="00CF7E08">
      <w:pPr>
        <w:spacing w:line="287" w:lineRule="auto"/>
        <w:ind w:left="426"/>
        <w:jc w:val="center"/>
        <w:rPr>
          <w:iCs/>
          <w:color w:val="000000"/>
          <w:sz w:val="29"/>
          <w:szCs w:val="29"/>
          <w:shd w:val="clear" w:color="auto" w:fill="FFFFFF"/>
        </w:rPr>
      </w:pPr>
    </w:p>
    <w:p w14:paraId="3EA9BF18" w14:textId="77777777" w:rsidR="00A7129C" w:rsidRDefault="00A7129C" w:rsidP="00354A5F">
      <w:pPr>
        <w:spacing w:line="287" w:lineRule="auto"/>
        <w:ind w:left="426"/>
        <w:rPr>
          <w:i/>
          <w:iCs/>
          <w:color w:val="000000"/>
          <w:sz w:val="29"/>
          <w:szCs w:val="29"/>
          <w:shd w:val="clear" w:color="auto" w:fill="FFFFFF"/>
        </w:rPr>
      </w:pPr>
    </w:p>
    <w:p w14:paraId="3EA9BF19" w14:textId="77777777" w:rsidR="00A7129C" w:rsidRDefault="00A7129C">
      <w:pPr>
        <w:rPr>
          <w:i/>
          <w:iCs/>
          <w:color w:val="000000"/>
          <w:sz w:val="29"/>
          <w:szCs w:val="29"/>
          <w:shd w:val="clear" w:color="auto" w:fill="FFFFFF"/>
        </w:rPr>
        <w:sectPr w:rsidR="00A7129C">
          <w:footerReference w:type="default" r:id="rId63"/>
          <w:type w:val="nextColumn"/>
          <w:pgSz w:w="11907" w:h="16840" w:orient="landscape" w:code="9"/>
          <w:pgMar w:top="426" w:right="960" w:bottom="270" w:left="720" w:header="720" w:footer="270" w:gutter="0"/>
          <w:cols w:space="720"/>
          <w:noEndnote/>
        </w:sectPr>
      </w:pPr>
    </w:p>
    <w:p w14:paraId="3EA9BF1A" w14:textId="77777777" w:rsidR="00354A5F" w:rsidRPr="00354A5F" w:rsidRDefault="00653DE5" w:rsidP="006E6BFC">
      <w:pPr>
        <w:rPr>
          <w:i/>
          <w:iCs/>
          <w:color w:val="000000"/>
          <w:sz w:val="29"/>
          <w:szCs w:val="29"/>
          <w:shd w:val="clear" w:color="auto" w:fill="FFFFFF"/>
        </w:rPr>
      </w:pPr>
      <w:r>
        <w:rPr>
          <w:i/>
          <w:iCs/>
          <w:noProof/>
          <w:color w:val="000000"/>
          <w:sz w:val="29"/>
          <w:szCs w:val="29"/>
          <w:shd w:val="clear" w:color="auto" w:fill="FFFFFF"/>
        </w:rPr>
        <w:drawing>
          <wp:anchor distT="0" distB="0" distL="114300" distR="114300" simplePos="0" relativeHeight="251673600" behindDoc="0" locked="0" layoutInCell="1" allowOverlap="1" wp14:anchorId="3EA9BF6A" wp14:editId="3EA9BF6B">
            <wp:simplePos x="0" y="0"/>
            <wp:positionH relativeFrom="column">
              <wp:posOffset>-294640</wp:posOffset>
            </wp:positionH>
            <wp:positionV relativeFrom="paragraph">
              <wp:posOffset>-1232888</wp:posOffset>
            </wp:positionV>
            <wp:extent cx="7235008" cy="10322560"/>
            <wp:effectExtent l="0" t="0" r="4445" b="2540"/>
            <wp:wrapNone/>
            <wp:docPr id="299" name="Picture 2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7235008" cy="10322560"/>
                    </a:xfrm>
                    <a:prstGeom prst="rect">
                      <a:avLst/>
                    </a:prstGeom>
                    <a:noFill/>
                    <a:ln>
                      <a:noFill/>
                    </a:ln>
                  </pic:spPr>
                </pic:pic>
              </a:graphicData>
            </a:graphic>
            <wp14:sizeRelH relativeFrom="page">
              <wp14:pctWidth>0</wp14:pctWidth>
            </wp14:sizeRelH>
            <wp14:sizeRelV relativeFrom="page">
              <wp14:pctHeight>0</wp14:pctHeight>
            </wp14:sizeRelV>
          </wp:anchor>
        </w:drawing>
      </w:r>
    </w:p>
    <w:sectPr w:rsidR="00354A5F" w:rsidRPr="00354A5F" w:rsidSect="00A7129C">
      <w:pgSz w:w="11907" w:h="16840" w:orient="landscape" w:code="9"/>
      <w:pgMar w:top="426" w:right="960" w:bottom="270" w:left="720" w:header="720" w:footer="270" w:gutter="0"/>
      <w:cols w:space="720"/>
      <w:noEndnote/>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61C81B4" w14:textId="77777777" w:rsidR="00DD1DE4" w:rsidRDefault="00DD1DE4">
      <w:r>
        <w:separator/>
      </w:r>
    </w:p>
  </w:endnote>
  <w:endnote w:type="continuationSeparator" w:id="0">
    <w:p w14:paraId="3758664C" w14:textId="77777777" w:rsidR="00DD1DE4" w:rsidRDefault="00DD1DE4">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Trebuchet MS">
    <w:panose1 w:val="020B0603020202020204"/>
    <w:charset w:val="00"/>
    <w:family w:val="swiss"/>
    <w:pitch w:val="variable"/>
    <w:sig w:usb0="000006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000247B" w:usb2="00000009" w:usb3="00000000" w:csb0="000001FF" w:csb1="00000000"/>
  </w:font>
  <w:font w:name="Comic Sans MS">
    <w:panose1 w:val="030F0702030302020204"/>
    <w:charset w:val="00"/>
    <w:family w:val="script"/>
    <w:pitch w:val="variable"/>
    <w:sig w:usb0="00000287" w:usb1="00000013" w:usb2="00000000" w:usb3="00000000" w:csb0="0000009F" w:csb1="00000000"/>
  </w:font>
  <w:font w:name="Arial">
    <w:panose1 w:val="020B0604020202020204"/>
    <w:charset w:val="00"/>
    <w:family w:val="swiss"/>
    <w:pitch w:val="variable"/>
    <w:sig w:usb0="E0002EFF" w:usb1="C000785B" w:usb2="00000009" w:usb3="00000000" w:csb0="000001FF" w:csb1="00000000"/>
  </w:font>
  <w:font w:name="Cambria Math">
    <w:panose1 w:val="02040503050406030204"/>
    <w:charset w:val="00"/>
    <w:family w:val="roman"/>
    <w:pitch w:val="variable"/>
    <w:sig w:usb0="E00006FF" w:usb1="420024FF" w:usb2="02000000" w:usb3="00000000" w:csb0="0000019F" w:csb1="00000000"/>
  </w:font>
  <w:font w:name="Wingdings 2">
    <w:panose1 w:val="05020102010507070707"/>
    <w:charset w:val="02"/>
    <w:family w:val="roman"/>
    <w:pitch w:val="variable"/>
    <w:sig w:usb0="00000000" w:usb1="10000000" w:usb2="00000000" w:usb3="00000000" w:csb0="80000000" w:csb1="00000000"/>
  </w:font>
  <w:font w:name="Open Sans">
    <w:panose1 w:val="020B0606030504020204"/>
    <w:charset w:val="00"/>
    <w:family w:val="swiss"/>
    <w:pitch w:val="variable"/>
    <w:sig w:usb0="E00002EF" w:usb1="4000205B" w:usb2="00000028"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EA9BF74" w14:textId="71652F9A" w:rsidR="00D11853" w:rsidRPr="00D64188" w:rsidRDefault="006D319F">
    <w:pPr>
      <w:pStyle w:val="Footer"/>
      <w:tabs>
        <w:tab w:val="clear" w:pos="4320"/>
        <w:tab w:val="clear" w:pos="8640"/>
        <w:tab w:val="center" w:pos="5245"/>
        <w:tab w:val="right" w:pos="10206"/>
      </w:tabs>
      <w:rPr>
        <w:rFonts w:ascii="Comic Sans MS" w:hAnsi="Comic Sans MS"/>
        <w:sz w:val="20"/>
        <w:szCs w:val="20"/>
      </w:rPr>
    </w:pPr>
    <w:r>
      <w:rPr>
        <w:rFonts w:ascii="Comic Sans MS" w:hAnsi="Comic Sans MS"/>
        <w:sz w:val="20"/>
        <w:szCs w:val="20"/>
      </w:rPr>
      <w:t>mrsphysics.co.uk</w:t>
    </w:r>
    <w:r w:rsidR="00D11853" w:rsidRPr="00D64188">
      <w:rPr>
        <w:rFonts w:ascii="Comic Sans MS" w:hAnsi="Comic Sans MS"/>
        <w:sz w:val="20"/>
        <w:szCs w:val="20"/>
      </w:rPr>
      <w:tab/>
    </w:r>
    <w:r w:rsidR="00D11853">
      <w:rPr>
        <w:rFonts w:ascii="Comic Sans MS" w:hAnsi="Comic Sans MS"/>
        <w:sz w:val="20"/>
        <w:szCs w:val="20"/>
      </w:rPr>
      <w:t>20</w:t>
    </w:r>
    <w:r>
      <w:rPr>
        <w:rFonts w:ascii="Comic Sans MS" w:hAnsi="Comic Sans MS"/>
        <w:sz w:val="20"/>
        <w:szCs w:val="20"/>
      </w:rPr>
      <w:t>23</w:t>
    </w:r>
    <w:r w:rsidR="00D11853" w:rsidRPr="00D64188">
      <w:rPr>
        <w:rStyle w:val="PageNumber"/>
        <w:rFonts w:ascii="Comic Sans MS" w:hAnsi="Comic Sans MS"/>
        <w:sz w:val="20"/>
        <w:szCs w:val="20"/>
      </w:rPr>
      <w:tab/>
      <w:t xml:space="preserve">Page </w:t>
    </w:r>
    <w:r w:rsidR="00D11853" w:rsidRPr="00D64188">
      <w:rPr>
        <w:rStyle w:val="PageNumber"/>
        <w:rFonts w:ascii="Comic Sans MS" w:hAnsi="Comic Sans MS"/>
        <w:sz w:val="20"/>
        <w:szCs w:val="20"/>
      </w:rPr>
      <w:fldChar w:fldCharType="begin"/>
    </w:r>
    <w:r w:rsidR="00D11853" w:rsidRPr="00D64188">
      <w:rPr>
        <w:rStyle w:val="PageNumber"/>
        <w:rFonts w:ascii="Comic Sans MS" w:hAnsi="Comic Sans MS"/>
        <w:sz w:val="20"/>
        <w:szCs w:val="20"/>
      </w:rPr>
      <w:instrText xml:space="preserve"> PAGE </w:instrText>
    </w:r>
    <w:r w:rsidR="00D11853" w:rsidRPr="00D64188">
      <w:rPr>
        <w:rStyle w:val="PageNumber"/>
        <w:rFonts w:ascii="Comic Sans MS" w:hAnsi="Comic Sans MS"/>
        <w:sz w:val="20"/>
        <w:szCs w:val="20"/>
      </w:rPr>
      <w:fldChar w:fldCharType="separate"/>
    </w:r>
    <w:r w:rsidR="004A66CE">
      <w:rPr>
        <w:rStyle w:val="PageNumber"/>
        <w:rFonts w:ascii="Comic Sans MS" w:hAnsi="Comic Sans MS"/>
        <w:noProof/>
        <w:sz w:val="20"/>
        <w:szCs w:val="20"/>
      </w:rPr>
      <w:t>15</w:t>
    </w:r>
    <w:r w:rsidR="00D11853" w:rsidRPr="00D64188">
      <w:rPr>
        <w:rStyle w:val="PageNumber"/>
        <w:rFonts w:ascii="Comic Sans MS" w:hAnsi="Comic Sans MS"/>
        <w:sz w:val="20"/>
        <w:szCs w:val="20"/>
      </w:rPr>
      <w:fldChar w:fldCharType="end"/>
    </w:r>
    <w:r w:rsidR="00D11853" w:rsidRPr="00D64188">
      <w:rPr>
        <w:rStyle w:val="PageNumber"/>
        <w:rFonts w:ascii="Comic Sans MS" w:hAnsi="Comic Sans MS"/>
        <w:sz w:val="20"/>
        <w:szCs w:val="20"/>
      </w:rPr>
      <w:t xml:space="preserve"> of </w:t>
    </w:r>
    <w:r w:rsidR="00D11853" w:rsidRPr="00D64188">
      <w:rPr>
        <w:rStyle w:val="PageNumber"/>
        <w:rFonts w:ascii="Comic Sans MS" w:hAnsi="Comic Sans MS"/>
        <w:sz w:val="20"/>
        <w:szCs w:val="20"/>
      </w:rPr>
      <w:fldChar w:fldCharType="begin"/>
    </w:r>
    <w:r w:rsidR="00D11853" w:rsidRPr="00D64188">
      <w:rPr>
        <w:rStyle w:val="PageNumber"/>
        <w:rFonts w:ascii="Comic Sans MS" w:hAnsi="Comic Sans MS"/>
        <w:sz w:val="20"/>
        <w:szCs w:val="20"/>
      </w:rPr>
      <w:instrText xml:space="preserve"> NUMPAGES </w:instrText>
    </w:r>
    <w:r w:rsidR="00D11853" w:rsidRPr="00D64188">
      <w:rPr>
        <w:rStyle w:val="PageNumber"/>
        <w:rFonts w:ascii="Comic Sans MS" w:hAnsi="Comic Sans MS"/>
        <w:sz w:val="20"/>
        <w:szCs w:val="20"/>
      </w:rPr>
      <w:fldChar w:fldCharType="separate"/>
    </w:r>
    <w:r w:rsidR="004A66CE">
      <w:rPr>
        <w:rStyle w:val="PageNumber"/>
        <w:rFonts w:ascii="Comic Sans MS" w:hAnsi="Comic Sans MS"/>
        <w:noProof/>
        <w:sz w:val="20"/>
        <w:szCs w:val="20"/>
      </w:rPr>
      <w:t>34</w:t>
    </w:r>
    <w:r w:rsidR="00D11853" w:rsidRPr="00D64188">
      <w:rPr>
        <w:rStyle w:val="PageNumber"/>
        <w:rFonts w:ascii="Comic Sans MS" w:hAnsi="Comic Sans MS"/>
        <w:sz w:val="20"/>
        <w:szCs w:val="20"/>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221DDA" w14:textId="77777777" w:rsidR="00DD1DE4" w:rsidRDefault="00DD1DE4">
      <w:r>
        <w:separator/>
      </w:r>
    </w:p>
  </w:footnote>
  <w:footnote w:type="continuationSeparator" w:id="0">
    <w:p w14:paraId="1DDA71AF" w14:textId="77777777" w:rsidR="00DD1DE4" w:rsidRDefault="00DD1DE4">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Borders>
        <w:bottom w:val="single" w:sz="18" w:space="0" w:color="808080" w:themeColor="background1" w:themeShade="80"/>
        <w:insideV w:val="single" w:sz="18" w:space="0" w:color="808080" w:themeColor="background1" w:themeShade="80"/>
      </w:tblBorders>
      <w:tblCellMar>
        <w:top w:w="72" w:type="dxa"/>
        <w:left w:w="115" w:type="dxa"/>
        <w:bottom w:w="72" w:type="dxa"/>
        <w:right w:w="115" w:type="dxa"/>
      </w:tblCellMar>
      <w:tblLook w:val="04A0" w:firstRow="1" w:lastRow="0" w:firstColumn="1" w:lastColumn="0" w:noHBand="0" w:noVBand="1"/>
    </w:tblPr>
    <w:tblGrid>
      <w:gridCol w:w="9523"/>
      <w:gridCol w:w="1355"/>
    </w:tblGrid>
    <w:tr w:rsidR="00D11853" w14:paraId="3EA9BF72" w14:textId="77777777">
      <w:trPr>
        <w:trHeight w:val="288"/>
      </w:trPr>
      <w:sdt>
        <w:sdtPr>
          <w:rPr>
            <w:sz w:val="36"/>
            <w:szCs w:val="36"/>
          </w:rPr>
          <w:alias w:val="Title"/>
          <w:id w:val="77761602"/>
          <w:dataBinding w:prefixMappings="xmlns:ns0='http://schemas.openxmlformats.org/package/2006/metadata/core-properties' xmlns:ns1='http://purl.org/dc/elements/1.1/'" w:xpath="/ns0:coreProperties[1]/ns1:title[1]" w:storeItemID="{6C3C8BC8-F283-45AE-878A-BAB7291924A1}"/>
          <w:text/>
        </w:sdtPr>
        <w:sdtContent>
          <w:tc>
            <w:tcPr>
              <w:tcW w:w="7765" w:type="dxa"/>
            </w:tcPr>
            <w:p w14:paraId="3EA9BF70" w14:textId="77777777" w:rsidR="00D11853" w:rsidRDefault="00D11853">
              <w:pPr>
                <w:pStyle w:val="Header"/>
                <w:jc w:val="right"/>
                <w:rPr>
                  <w:sz w:val="36"/>
                  <w:szCs w:val="36"/>
                </w:rPr>
              </w:pPr>
              <w:r>
                <w:rPr>
                  <w:sz w:val="36"/>
                  <w:szCs w:val="36"/>
                </w:rPr>
                <w:t>A GUIDE TO PRACTICAL SKILLS</w:t>
              </w:r>
            </w:p>
          </w:tc>
        </w:sdtContent>
      </w:sdt>
      <w:sdt>
        <w:sdtPr>
          <w:rPr>
            <w:b/>
            <w:bCs/>
            <w:color w:val="4F81BD" w:themeColor="accent1"/>
            <w:sz w:val="36"/>
            <w:szCs w:val="36"/>
            <w14:shadow w14:blurRad="50800" w14:dist="38100" w14:dir="2700000" w14:sx="100000" w14:sy="100000" w14:kx="0" w14:ky="0" w14:algn="tl">
              <w14:srgbClr w14:val="000000">
                <w14:alpha w14:val="60000"/>
              </w14:srgbClr>
            </w14:shadow>
            <w14:numForm w14:val="oldStyle"/>
          </w:rPr>
          <w:alias w:val="Year"/>
          <w:id w:val="77761609"/>
          <w:dataBinding w:prefixMappings="xmlns:ns0='http://schemas.microsoft.com/office/2006/coverPageProps'" w:xpath="/ns0:CoverPageProperties[1]/ns0:PublishDate[1]" w:storeItemID="{55AF091B-3C7A-41E3-B477-F2FDAA23CFDA}"/>
          <w:date w:fullDate="2023-01-01T00:00:00Z">
            <w:dateFormat w:val="yyyy"/>
            <w:lid w:val="en-US"/>
            <w:storeMappedDataAs w:val="dateTime"/>
            <w:calendar w:val="gregorian"/>
          </w:date>
        </w:sdtPr>
        <w:sdtContent>
          <w:tc>
            <w:tcPr>
              <w:tcW w:w="1105" w:type="dxa"/>
            </w:tcPr>
            <w:p w14:paraId="3EA9BF71" w14:textId="65C2C1FA" w:rsidR="00D11853" w:rsidRDefault="00A7174B">
              <w:pPr>
                <w:pStyle w:val="Header"/>
                <w:rPr>
                  <w:b/>
                  <w:bCs/>
                  <w:color w:val="4F81BD" w:themeColor="accent1"/>
                  <w:sz w:val="36"/>
                  <w:szCs w:val="36"/>
                  <w14:numForm w14:val="oldStyle"/>
                </w:rPr>
              </w:pPr>
              <w:r>
                <w:rPr>
                  <w:b/>
                  <w:bCs/>
                  <w:color w:val="4F81BD" w:themeColor="accent1"/>
                  <w:sz w:val="36"/>
                  <w:szCs w:val="36"/>
                  <w:lang w:val="en-US"/>
                  <w14:shadow w14:blurRad="50800" w14:dist="38100" w14:dir="2700000" w14:sx="100000" w14:sy="100000" w14:kx="0" w14:ky="0" w14:algn="tl">
                    <w14:srgbClr w14:val="000000">
                      <w14:alpha w14:val="60000"/>
                    </w14:srgbClr>
                  </w14:shadow>
                  <w14:numForm w14:val="oldStyle"/>
                </w:rPr>
                <w:t>2023</w:t>
              </w:r>
            </w:p>
          </w:tc>
        </w:sdtContent>
      </w:sdt>
    </w:tr>
  </w:tbl>
  <w:p w14:paraId="3EA9BF73" w14:textId="77777777" w:rsidR="00D11853" w:rsidRDefault="00D11853" w:rsidP="00980F0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FE"/>
    <w:multiLevelType w:val="singleLevel"/>
    <w:tmpl w:val="1EBC62A2"/>
    <w:lvl w:ilvl="0">
      <w:numFmt w:val="bullet"/>
      <w:lvlText w:val="*"/>
      <w:lvlJc w:val="left"/>
    </w:lvl>
  </w:abstractNum>
  <w:abstractNum w:abstractNumId="1" w15:restartNumberingAfterBreak="0">
    <w:nsid w:val="00000001"/>
    <w:multiLevelType w:val="multilevel"/>
    <w:tmpl w:val="00000000"/>
    <w:name w:val="Numbers 2"/>
    <w:lvl w:ilvl="0">
      <w:start w:val="1"/>
      <w:numFmt w:val="decimal"/>
      <w:lvlText w:val="%1."/>
      <w:lvlJc w:val="left"/>
    </w:lvl>
    <w:lvl w:ilvl="1">
      <w:start w:val="1"/>
      <w:numFmt w:val="decimal"/>
      <w:lvlText w:val="%2."/>
      <w:lvlJc w:val="left"/>
    </w:lvl>
    <w:lvl w:ilvl="2">
      <w:start w:val="1"/>
      <w:numFmt w:val="decimal"/>
      <w:lvlText w:val="%3."/>
      <w:lvlJc w:val="left"/>
    </w:lvl>
    <w:lvl w:ilvl="3">
      <w:start w:val="1"/>
      <w:numFmt w:val="decimal"/>
      <w:lvlText w:val="%4."/>
      <w:lvlJc w:val="left"/>
    </w:lvl>
    <w:lvl w:ilvl="4">
      <w:start w:val="1"/>
      <w:numFmt w:val="decimal"/>
      <w:lvlText w:val="%5."/>
      <w:lvlJc w:val="left"/>
    </w:lvl>
    <w:lvl w:ilvl="5">
      <w:start w:val="1"/>
      <w:numFmt w:val="decimal"/>
      <w:lvlText w:val="%6."/>
      <w:lvlJc w:val="left"/>
    </w:lvl>
    <w:lvl w:ilvl="6">
      <w:start w:val="1"/>
      <w:numFmt w:val="decimal"/>
      <w:lvlText w:val="%7."/>
      <w:lvlJc w:val="left"/>
    </w:lvl>
    <w:lvl w:ilvl="7">
      <w:start w:val="1"/>
      <w:numFmt w:val="decimal"/>
      <w:lvlText w:val="%8."/>
      <w:lvlJc w:val="left"/>
    </w:lvl>
    <w:lvl w:ilvl="8">
      <w:numFmt w:val="decimal"/>
      <w:lvlText w:val=""/>
      <w:lvlJc w:val="left"/>
    </w:lvl>
  </w:abstractNum>
  <w:abstractNum w:abstractNumId="2" w15:restartNumberingAfterBreak="0">
    <w:nsid w:val="00000002"/>
    <w:multiLevelType w:val="multilevel"/>
    <w:tmpl w:val="00000000"/>
    <w:name w:val="ParaNumbers2"/>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3" w15:restartNumberingAfterBreak="0">
    <w:nsid w:val="00000003"/>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4" w15:restartNumberingAfterBreak="0">
    <w:nsid w:val="00000004"/>
    <w:multiLevelType w:val="multilevel"/>
    <w:tmpl w:val="00000000"/>
    <w:name w:val="ParaNumbers1"/>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numFmt w:val="decimal"/>
      <w:lvlText w:val=""/>
      <w:lvlJc w:val="left"/>
    </w:lvl>
  </w:abstractNum>
  <w:abstractNum w:abstractNumId="5" w15:restartNumberingAfterBreak="0">
    <w:nsid w:val="00000005"/>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6" w15:restartNumberingAfterBreak="0">
    <w:nsid w:val="00000006"/>
    <w:multiLevelType w:val="multilevel"/>
    <w:tmpl w:val="00000000"/>
    <w:name w:val="Bullet List"/>
    <w:lvl w:ilvl="0">
      <w:start w:val="1"/>
      <w:numFmt w:val="decimal"/>
      <w:lvlText w:val="·"/>
      <w:lvlJc w:val="left"/>
    </w:lvl>
    <w:lvl w:ilvl="1">
      <w:start w:val="1"/>
      <w:numFmt w:val="decimal"/>
      <w:lvlText w:val="·"/>
      <w:lvlJc w:val="left"/>
    </w:lvl>
    <w:lvl w:ilvl="2">
      <w:start w:val="1"/>
      <w:numFmt w:val="decimal"/>
      <w:lvlText w:val="·"/>
      <w:lvlJc w:val="left"/>
    </w:lvl>
    <w:lvl w:ilvl="3">
      <w:start w:val="1"/>
      <w:numFmt w:val="decimal"/>
      <w:lvlText w:val="·"/>
      <w:lvlJc w:val="left"/>
    </w:lvl>
    <w:lvl w:ilvl="4">
      <w:start w:val="1"/>
      <w:numFmt w:val="decimal"/>
      <w:lvlText w:val="·"/>
      <w:lvlJc w:val="left"/>
    </w:lvl>
    <w:lvl w:ilvl="5">
      <w:start w:val="1"/>
      <w:numFmt w:val="decimal"/>
      <w:lvlText w:val="·"/>
      <w:lvlJc w:val="left"/>
    </w:lvl>
    <w:lvl w:ilvl="6">
      <w:start w:val="1"/>
      <w:numFmt w:val="decimal"/>
      <w:lvlText w:val="·"/>
      <w:lvlJc w:val="left"/>
    </w:lvl>
    <w:lvl w:ilvl="7">
      <w:start w:val="1"/>
      <w:numFmt w:val="decimal"/>
      <w:lvlText w:val="·"/>
      <w:lvlJc w:val="left"/>
    </w:lvl>
    <w:lvl w:ilvl="8">
      <w:numFmt w:val="decimal"/>
      <w:lvlText w:val=""/>
      <w:lvlJc w:val="left"/>
    </w:lvl>
  </w:abstractNum>
  <w:abstractNum w:abstractNumId="7" w15:restartNumberingAfterBreak="0">
    <w:nsid w:val="06ED5A80"/>
    <w:multiLevelType w:val="hybridMultilevel"/>
    <w:tmpl w:val="2EE46F98"/>
    <w:lvl w:ilvl="0" w:tplc="A95CC768">
      <w:start w:val="1"/>
      <w:numFmt w:val="bullet"/>
      <w:lvlText w:val="•"/>
      <w:lvlJc w:val="left"/>
      <w:pPr>
        <w:tabs>
          <w:tab w:val="num" w:pos="720"/>
        </w:tabs>
        <w:ind w:left="720" w:hanging="360"/>
      </w:pPr>
      <w:rPr>
        <w:rFonts w:ascii="Times New Roman" w:hAnsi="Times New Roman" w:hint="default"/>
      </w:rPr>
    </w:lvl>
    <w:lvl w:ilvl="1" w:tplc="57B07C64" w:tentative="1">
      <w:start w:val="1"/>
      <w:numFmt w:val="bullet"/>
      <w:lvlText w:val="•"/>
      <w:lvlJc w:val="left"/>
      <w:pPr>
        <w:tabs>
          <w:tab w:val="num" w:pos="1440"/>
        </w:tabs>
        <w:ind w:left="1440" w:hanging="360"/>
      </w:pPr>
      <w:rPr>
        <w:rFonts w:ascii="Times New Roman" w:hAnsi="Times New Roman" w:hint="default"/>
      </w:rPr>
    </w:lvl>
    <w:lvl w:ilvl="2" w:tplc="978A0302" w:tentative="1">
      <w:start w:val="1"/>
      <w:numFmt w:val="bullet"/>
      <w:lvlText w:val="•"/>
      <w:lvlJc w:val="left"/>
      <w:pPr>
        <w:tabs>
          <w:tab w:val="num" w:pos="2160"/>
        </w:tabs>
        <w:ind w:left="2160" w:hanging="360"/>
      </w:pPr>
      <w:rPr>
        <w:rFonts w:ascii="Times New Roman" w:hAnsi="Times New Roman" w:hint="default"/>
      </w:rPr>
    </w:lvl>
    <w:lvl w:ilvl="3" w:tplc="C1009DB0" w:tentative="1">
      <w:start w:val="1"/>
      <w:numFmt w:val="bullet"/>
      <w:lvlText w:val="•"/>
      <w:lvlJc w:val="left"/>
      <w:pPr>
        <w:tabs>
          <w:tab w:val="num" w:pos="2880"/>
        </w:tabs>
        <w:ind w:left="2880" w:hanging="360"/>
      </w:pPr>
      <w:rPr>
        <w:rFonts w:ascii="Times New Roman" w:hAnsi="Times New Roman" w:hint="default"/>
      </w:rPr>
    </w:lvl>
    <w:lvl w:ilvl="4" w:tplc="D264E9C0" w:tentative="1">
      <w:start w:val="1"/>
      <w:numFmt w:val="bullet"/>
      <w:lvlText w:val="•"/>
      <w:lvlJc w:val="left"/>
      <w:pPr>
        <w:tabs>
          <w:tab w:val="num" w:pos="3600"/>
        </w:tabs>
        <w:ind w:left="3600" w:hanging="360"/>
      </w:pPr>
      <w:rPr>
        <w:rFonts w:ascii="Times New Roman" w:hAnsi="Times New Roman" w:hint="default"/>
      </w:rPr>
    </w:lvl>
    <w:lvl w:ilvl="5" w:tplc="22383F42" w:tentative="1">
      <w:start w:val="1"/>
      <w:numFmt w:val="bullet"/>
      <w:lvlText w:val="•"/>
      <w:lvlJc w:val="left"/>
      <w:pPr>
        <w:tabs>
          <w:tab w:val="num" w:pos="4320"/>
        </w:tabs>
        <w:ind w:left="4320" w:hanging="360"/>
      </w:pPr>
      <w:rPr>
        <w:rFonts w:ascii="Times New Roman" w:hAnsi="Times New Roman" w:hint="default"/>
      </w:rPr>
    </w:lvl>
    <w:lvl w:ilvl="6" w:tplc="1D965FFA" w:tentative="1">
      <w:start w:val="1"/>
      <w:numFmt w:val="bullet"/>
      <w:lvlText w:val="•"/>
      <w:lvlJc w:val="left"/>
      <w:pPr>
        <w:tabs>
          <w:tab w:val="num" w:pos="5040"/>
        </w:tabs>
        <w:ind w:left="5040" w:hanging="360"/>
      </w:pPr>
      <w:rPr>
        <w:rFonts w:ascii="Times New Roman" w:hAnsi="Times New Roman" w:hint="default"/>
      </w:rPr>
    </w:lvl>
    <w:lvl w:ilvl="7" w:tplc="906ABF14" w:tentative="1">
      <w:start w:val="1"/>
      <w:numFmt w:val="bullet"/>
      <w:lvlText w:val="•"/>
      <w:lvlJc w:val="left"/>
      <w:pPr>
        <w:tabs>
          <w:tab w:val="num" w:pos="5760"/>
        </w:tabs>
        <w:ind w:left="5760" w:hanging="360"/>
      </w:pPr>
      <w:rPr>
        <w:rFonts w:ascii="Times New Roman" w:hAnsi="Times New Roman" w:hint="default"/>
      </w:rPr>
    </w:lvl>
    <w:lvl w:ilvl="8" w:tplc="E6F4DD32" w:tentative="1">
      <w:start w:val="1"/>
      <w:numFmt w:val="bullet"/>
      <w:lvlText w:val="•"/>
      <w:lvlJc w:val="left"/>
      <w:pPr>
        <w:tabs>
          <w:tab w:val="num" w:pos="6480"/>
        </w:tabs>
        <w:ind w:left="6480" w:hanging="360"/>
      </w:pPr>
      <w:rPr>
        <w:rFonts w:ascii="Times New Roman" w:hAnsi="Times New Roman" w:hint="default"/>
      </w:rPr>
    </w:lvl>
  </w:abstractNum>
  <w:abstractNum w:abstractNumId="8" w15:restartNumberingAfterBreak="0">
    <w:nsid w:val="14FF3650"/>
    <w:multiLevelType w:val="hybridMultilevel"/>
    <w:tmpl w:val="B0309688"/>
    <w:lvl w:ilvl="0" w:tplc="08090001">
      <w:start w:val="1"/>
      <w:numFmt w:val="bullet"/>
      <w:lvlText w:val=""/>
      <w:lvlJc w:val="left"/>
      <w:pPr>
        <w:ind w:left="1800" w:hanging="360"/>
      </w:pPr>
      <w:rPr>
        <w:rFonts w:ascii="Symbol" w:hAnsi="Symbol" w:hint="default"/>
      </w:rPr>
    </w:lvl>
    <w:lvl w:ilvl="1" w:tplc="08090003">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9" w15:restartNumberingAfterBreak="0">
    <w:nsid w:val="19FB6680"/>
    <w:multiLevelType w:val="hybridMultilevel"/>
    <w:tmpl w:val="2764872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0" w15:restartNumberingAfterBreak="0">
    <w:nsid w:val="1A3E78D7"/>
    <w:multiLevelType w:val="hybridMultilevel"/>
    <w:tmpl w:val="6AB4FA42"/>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1" w15:restartNumberingAfterBreak="0">
    <w:nsid w:val="2BF04E33"/>
    <w:multiLevelType w:val="hybridMultilevel"/>
    <w:tmpl w:val="8566043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15:restartNumberingAfterBreak="0">
    <w:nsid w:val="39F660BC"/>
    <w:multiLevelType w:val="hybridMultilevel"/>
    <w:tmpl w:val="93443A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15:restartNumberingAfterBreak="0">
    <w:nsid w:val="47012A8F"/>
    <w:multiLevelType w:val="hybridMultilevel"/>
    <w:tmpl w:val="853A8D18"/>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15:restartNumberingAfterBreak="0">
    <w:nsid w:val="4DFC06D8"/>
    <w:multiLevelType w:val="hybridMultilevel"/>
    <w:tmpl w:val="9F923B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5" w15:restartNumberingAfterBreak="0">
    <w:nsid w:val="525B43A6"/>
    <w:multiLevelType w:val="hybridMultilevel"/>
    <w:tmpl w:val="0DCA47EE"/>
    <w:lvl w:ilvl="0" w:tplc="C1AED874">
      <w:start w:val="1"/>
      <w:numFmt w:val="bullet"/>
      <w:lvlText w:val="•"/>
      <w:lvlJc w:val="left"/>
      <w:pPr>
        <w:tabs>
          <w:tab w:val="num" w:pos="720"/>
        </w:tabs>
        <w:ind w:left="720" w:hanging="360"/>
      </w:pPr>
      <w:rPr>
        <w:rFonts w:ascii="Times New Roman" w:hAnsi="Times New Roman" w:hint="default"/>
      </w:rPr>
    </w:lvl>
    <w:lvl w:ilvl="1" w:tplc="70526C1A" w:tentative="1">
      <w:start w:val="1"/>
      <w:numFmt w:val="bullet"/>
      <w:lvlText w:val="•"/>
      <w:lvlJc w:val="left"/>
      <w:pPr>
        <w:tabs>
          <w:tab w:val="num" w:pos="1440"/>
        </w:tabs>
        <w:ind w:left="1440" w:hanging="360"/>
      </w:pPr>
      <w:rPr>
        <w:rFonts w:ascii="Times New Roman" w:hAnsi="Times New Roman" w:hint="default"/>
      </w:rPr>
    </w:lvl>
    <w:lvl w:ilvl="2" w:tplc="B50044F0" w:tentative="1">
      <w:start w:val="1"/>
      <w:numFmt w:val="bullet"/>
      <w:lvlText w:val="•"/>
      <w:lvlJc w:val="left"/>
      <w:pPr>
        <w:tabs>
          <w:tab w:val="num" w:pos="2160"/>
        </w:tabs>
        <w:ind w:left="2160" w:hanging="360"/>
      </w:pPr>
      <w:rPr>
        <w:rFonts w:ascii="Times New Roman" w:hAnsi="Times New Roman" w:hint="default"/>
      </w:rPr>
    </w:lvl>
    <w:lvl w:ilvl="3" w:tplc="24DEB534" w:tentative="1">
      <w:start w:val="1"/>
      <w:numFmt w:val="bullet"/>
      <w:lvlText w:val="•"/>
      <w:lvlJc w:val="left"/>
      <w:pPr>
        <w:tabs>
          <w:tab w:val="num" w:pos="2880"/>
        </w:tabs>
        <w:ind w:left="2880" w:hanging="360"/>
      </w:pPr>
      <w:rPr>
        <w:rFonts w:ascii="Times New Roman" w:hAnsi="Times New Roman" w:hint="default"/>
      </w:rPr>
    </w:lvl>
    <w:lvl w:ilvl="4" w:tplc="0FBAC35E" w:tentative="1">
      <w:start w:val="1"/>
      <w:numFmt w:val="bullet"/>
      <w:lvlText w:val="•"/>
      <w:lvlJc w:val="left"/>
      <w:pPr>
        <w:tabs>
          <w:tab w:val="num" w:pos="3600"/>
        </w:tabs>
        <w:ind w:left="3600" w:hanging="360"/>
      </w:pPr>
      <w:rPr>
        <w:rFonts w:ascii="Times New Roman" w:hAnsi="Times New Roman" w:hint="default"/>
      </w:rPr>
    </w:lvl>
    <w:lvl w:ilvl="5" w:tplc="976687F8" w:tentative="1">
      <w:start w:val="1"/>
      <w:numFmt w:val="bullet"/>
      <w:lvlText w:val="•"/>
      <w:lvlJc w:val="left"/>
      <w:pPr>
        <w:tabs>
          <w:tab w:val="num" w:pos="4320"/>
        </w:tabs>
        <w:ind w:left="4320" w:hanging="360"/>
      </w:pPr>
      <w:rPr>
        <w:rFonts w:ascii="Times New Roman" w:hAnsi="Times New Roman" w:hint="default"/>
      </w:rPr>
    </w:lvl>
    <w:lvl w:ilvl="6" w:tplc="AB3ED436" w:tentative="1">
      <w:start w:val="1"/>
      <w:numFmt w:val="bullet"/>
      <w:lvlText w:val="•"/>
      <w:lvlJc w:val="left"/>
      <w:pPr>
        <w:tabs>
          <w:tab w:val="num" w:pos="5040"/>
        </w:tabs>
        <w:ind w:left="5040" w:hanging="360"/>
      </w:pPr>
      <w:rPr>
        <w:rFonts w:ascii="Times New Roman" w:hAnsi="Times New Roman" w:hint="default"/>
      </w:rPr>
    </w:lvl>
    <w:lvl w:ilvl="7" w:tplc="A5BCCA2C" w:tentative="1">
      <w:start w:val="1"/>
      <w:numFmt w:val="bullet"/>
      <w:lvlText w:val="•"/>
      <w:lvlJc w:val="left"/>
      <w:pPr>
        <w:tabs>
          <w:tab w:val="num" w:pos="5760"/>
        </w:tabs>
        <w:ind w:left="5760" w:hanging="360"/>
      </w:pPr>
      <w:rPr>
        <w:rFonts w:ascii="Times New Roman" w:hAnsi="Times New Roman" w:hint="default"/>
      </w:rPr>
    </w:lvl>
    <w:lvl w:ilvl="8" w:tplc="B37080A0" w:tentative="1">
      <w:start w:val="1"/>
      <w:numFmt w:val="bullet"/>
      <w:lvlText w:val="•"/>
      <w:lvlJc w:val="left"/>
      <w:pPr>
        <w:tabs>
          <w:tab w:val="num" w:pos="6480"/>
        </w:tabs>
        <w:ind w:left="6480" w:hanging="360"/>
      </w:pPr>
      <w:rPr>
        <w:rFonts w:ascii="Times New Roman" w:hAnsi="Times New Roman" w:hint="default"/>
      </w:rPr>
    </w:lvl>
  </w:abstractNum>
  <w:abstractNum w:abstractNumId="16" w15:restartNumberingAfterBreak="0">
    <w:nsid w:val="55AC6C95"/>
    <w:multiLevelType w:val="hybridMultilevel"/>
    <w:tmpl w:val="CEE47C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0F55239"/>
    <w:multiLevelType w:val="hybridMultilevel"/>
    <w:tmpl w:val="283294F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15:restartNumberingAfterBreak="0">
    <w:nsid w:val="6222059C"/>
    <w:multiLevelType w:val="hybridMultilevel"/>
    <w:tmpl w:val="C02E3C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6A8F34DC"/>
    <w:multiLevelType w:val="hybridMultilevel"/>
    <w:tmpl w:val="5A98E7A8"/>
    <w:lvl w:ilvl="0" w:tplc="555280CA">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6ADC3BC4"/>
    <w:multiLevelType w:val="hybridMultilevel"/>
    <w:tmpl w:val="260883B8"/>
    <w:lvl w:ilvl="0" w:tplc="0409000F">
      <w:start w:val="1"/>
      <w:numFmt w:val="decimal"/>
      <w:lvlText w:val="%1."/>
      <w:lvlJc w:val="left"/>
      <w:pPr>
        <w:tabs>
          <w:tab w:val="num" w:pos="720"/>
        </w:tabs>
        <w:ind w:left="720" w:hanging="360"/>
      </w:p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1" w15:restartNumberingAfterBreak="0">
    <w:nsid w:val="6D7A405A"/>
    <w:multiLevelType w:val="hybridMultilevel"/>
    <w:tmpl w:val="025A89C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6F642D99"/>
    <w:multiLevelType w:val="hybridMultilevel"/>
    <w:tmpl w:val="EE6AFEF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7086161F"/>
    <w:multiLevelType w:val="hybridMultilevel"/>
    <w:tmpl w:val="D0C6BBC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4" w15:restartNumberingAfterBreak="0">
    <w:nsid w:val="74A52AF1"/>
    <w:multiLevelType w:val="hybridMultilevel"/>
    <w:tmpl w:val="5128F75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7583692D"/>
    <w:multiLevelType w:val="hybridMultilevel"/>
    <w:tmpl w:val="1A545E14"/>
    <w:lvl w:ilvl="0" w:tplc="DCD0D424">
      <w:start w:val="1"/>
      <w:numFmt w:val="decimal"/>
      <w:lvlText w:val="%1."/>
      <w:lvlJc w:val="left"/>
      <w:pPr>
        <w:ind w:left="1080" w:hanging="360"/>
      </w:pPr>
      <w:rPr>
        <w:rFonts w:hint="default"/>
        <w:i w:val="0"/>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6"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15:restartNumberingAfterBreak="0">
    <w:nsid w:val="7FA93BAD"/>
    <w:multiLevelType w:val="hybridMultilevel"/>
    <w:tmpl w:val="348414D0"/>
    <w:lvl w:ilvl="0" w:tplc="08090001">
      <w:start w:val="1"/>
      <w:numFmt w:val="bullet"/>
      <w:lvlText w:val=""/>
      <w:lvlJc w:val="left"/>
      <w:pPr>
        <w:ind w:left="1440" w:hanging="360"/>
      </w:pPr>
      <w:rPr>
        <w:rFonts w:ascii="Symbol" w:hAnsi="Symbol" w:hint="default"/>
      </w:rPr>
    </w:lvl>
    <w:lvl w:ilvl="1" w:tplc="08090003">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28" w15:restartNumberingAfterBreak="0">
    <w:nsid w:val="7FC9171C"/>
    <w:multiLevelType w:val="hybridMultilevel"/>
    <w:tmpl w:val="D312123C"/>
    <w:lvl w:ilvl="0" w:tplc="62E0C764">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1401950205">
    <w:abstractNumId w:val="0"/>
    <w:lvlOverride w:ilvl="0">
      <w:lvl w:ilvl="0">
        <w:numFmt w:val="bullet"/>
        <w:lvlText w:val="·"/>
        <w:legacy w:legacy="1" w:legacySpace="0" w:legacyIndent="720"/>
        <w:lvlJc w:val="left"/>
        <w:pPr>
          <w:ind w:left="720" w:hanging="720"/>
        </w:pPr>
        <w:rPr>
          <w:rFonts w:ascii="Times New Roman" w:hAnsi="Times New Roman" w:cs="Times New Roman" w:hint="default"/>
        </w:rPr>
      </w:lvl>
    </w:lvlOverride>
  </w:num>
  <w:num w:numId="2" w16cid:durableId="1791434787">
    <w:abstractNumId w:val="26"/>
  </w:num>
  <w:num w:numId="3" w16cid:durableId="1648775983">
    <w:abstractNumId w:val="7"/>
  </w:num>
  <w:num w:numId="4" w16cid:durableId="2018576125">
    <w:abstractNumId w:val="14"/>
  </w:num>
  <w:num w:numId="5" w16cid:durableId="15231472">
    <w:abstractNumId w:val="27"/>
  </w:num>
  <w:num w:numId="6" w16cid:durableId="863904003">
    <w:abstractNumId w:val="13"/>
  </w:num>
  <w:num w:numId="7" w16cid:durableId="1942298402">
    <w:abstractNumId w:val="8"/>
  </w:num>
  <w:num w:numId="8" w16cid:durableId="822238411">
    <w:abstractNumId w:val="9"/>
  </w:num>
  <w:num w:numId="9" w16cid:durableId="209269611">
    <w:abstractNumId w:val="21"/>
  </w:num>
  <w:num w:numId="10" w16cid:durableId="973754426">
    <w:abstractNumId w:val="24"/>
  </w:num>
  <w:num w:numId="11" w16cid:durableId="554776582">
    <w:abstractNumId w:val="20"/>
  </w:num>
  <w:num w:numId="12" w16cid:durableId="85006545">
    <w:abstractNumId w:val="19"/>
  </w:num>
  <w:num w:numId="13" w16cid:durableId="2076661749">
    <w:abstractNumId w:val="18"/>
  </w:num>
  <w:num w:numId="14" w16cid:durableId="601570305">
    <w:abstractNumId w:val="22"/>
  </w:num>
  <w:num w:numId="15" w16cid:durableId="125585627">
    <w:abstractNumId w:val="28"/>
  </w:num>
  <w:num w:numId="16" w16cid:durableId="1449467340">
    <w:abstractNumId w:val="25"/>
  </w:num>
  <w:num w:numId="17" w16cid:durableId="300160132">
    <w:abstractNumId w:val="15"/>
  </w:num>
  <w:num w:numId="18" w16cid:durableId="386804396">
    <w:abstractNumId w:val="12"/>
  </w:num>
  <w:num w:numId="19" w16cid:durableId="1660306554">
    <w:abstractNumId w:val="17"/>
  </w:num>
  <w:num w:numId="20" w16cid:durableId="1530484728">
    <w:abstractNumId w:val="16"/>
  </w:num>
  <w:num w:numId="21" w16cid:durableId="1487353266">
    <w:abstractNumId w:val="10"/>
  </w:num>
  <w:num w:numId="22" w16cid:durableId="1443721149">
    <w:abstractNumId w:val="23"/>
  </w:num>
  <w:num w:numId="23" w16cid:durableId="397090994">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50"/>
  <w:embedSystemFonts/>
  <w:bordersDoNotSurroundHeader/>
  <w:bordersDoNotSurroundFooter/>
  <w:proofState w:spelling="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oNotHyphenateCaps/>
  <w:drawingGridHorizontalSpacing w:val="120"/>
  <w:drawingGridVerticalSpacing w:val="120"/>
  <w:displayHorizontalDrawingGridEvery w:val="0"/>
  <w:displayVerticalDrawingGridEvery w:val="3"/>
  <w:doNotUseMarginsForDrawingGridOrigin/>
  <w:doNotShadeFormData/>
  <w:characterSpacingControl w:val="compressPunctuation"/>
  <w:savePreviewPicture/>
  <w:doNotValidateAgainstSchema/>
  <w:doNotDemarcateInvalidXml/>
  <w:hdrShapeDefaults>
    <o:shapedefaults v:ext="edit" spidmax="2050"/>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5C1392"/>
    <w:rsid w:val="00012F5E"/>
    <w:rsid w:val="00016223"/>
    <w:rsid w:val="00051036"/>
    <w:rsid w:val="000655EE"/>
    <w:rsid w:val="00081665"/>
    <w:rsid w:val="000969D3"/>
    <w:rsid w:val="000E13A0"/>
    <w:rsid w:val="0012400F"/>
    <w:rsid w:val="00133FCB"/>
    <w:rsid w:val="00134118"/>
    <w:rsid w:val="00160D9A"/>
    <w:rsid w:val="0016480D"/>
    <w:rsid w:val="001979D0"/>
    <w:rsid w:val="001D64F8"/>
    <w:rsid w:val="00217F4B"/>
    <w:rsid w:val="00221632"/>
    <w:rsid w:val="002314D2"/>
    <w:rsid w:val="0024537D"/>
    <w:rsid w:val="0026135B"/>
    <w:rsid w:val="00284357"/>
    <w:rsid w:val="002858C2"/>
    <w:rsid w:val="002B7E3C"/>
    <w:rsid w:val="003104A2"/>
    <w:rsid w:val="003363D5"/>
    <w:rsid w:val="00342CB5"/>
    <w:rsid w:val="00344AE2"/>
    <w:rsid w:val="00347B51"/>
    <w:rsid w:val="003548F2"/>
    <w:rsid w:val="00354A5F"/>
    <w:rsid w:val="003729EB"/>
    <w:rsid w:val="00373FB4"/>
    <w:rsid w:val="0038314D"/>
    <w:rsid w:val="003862E8"/>
    <w:rsid w:val="003940E8"/>
    <w:rsid w:val="003B3128"/>
    <w:rsid w:val="003F6E2F"/>
    <w:rsid w:val="00415C9D"/>
    <w:rsid w:val="0042159B"/>
    <w:rsid w:val="00427992"/>
    <w:rsid w:val="004449DE"/>
    <w:rsid w:val="00451AFA"/>
    <w:rsid w:val="00455AC7"/>
    <w:rsid w:val="00464683"/>
    <w:rsid w:val="004852DF"/>
    <w:rsid w:val="0048685C"/>
    <w:rsid w:val="0049138D"/>
    <w:rsid w:val="004A66CE"/>
    <w:rsid w:val="004D66E1"/>
    <w:rsid w:val="004D697A"/>
    <w:rsid w:val="004F55CD"/>
    <w:rsid w:val="0052478D"/>
    <w:rsid w:val="00525744"/>
    <w:rsid w:val="005424B5"/>
    <w:rsid w:val="00546960"/>
    <w:rsid w:val="00550D57"/>
    <w:rsid w:val="00560C43"/>
    <w:rsid w:val="0056131C"/>
    <w:rsid w:val="00572214"/>
    <w:rsid w:val="00573AFD"/>
    <w:rsid w:val="005A0FEA"/>
    <w:rsid w:val="005A760F"/>
    <w:rsid w:val="005C1392"/>
    <w:rsid w:val="005C14B4"/>
    <w:rsid w:val="005D6438"/>
    <w:rsid w:val="005E0EC9"/>
    <w:rsid w:val="005E565E"/>
    <w:rsid w:val="006179EB"/>
    <w:rsid w:val="006307CE"/>
    <w:rsid w:val="00630FB9"/>
    <w:rsid w:val="006358B7"/>
    <w:rsid w:val="00636E74"/>
    <w:rsid w:val="00642C36"/>
    <w:rsid w:val="00653DE5"/>
    <w:rsid w:val="006955BE"/>
    <w:rsid w:val="0069620A"/>
    <w:rsid w:val="006A3E24"/>
    <w:rsid w:val="006B31A9"/>
    <w:rsid w:val="006D319F"/>
    <w:rsid w:val="006E6BFC"/>
    <w:rsid w:val="007076FE"/>
    <w:rsid w:val="00736661"/>
    <w:rsid w:val="00742BDC"/>
    <w:rsid w:val="00773E2B"/>
    <w:rsid w:val="00795D45"/>
    <w:rsid w:val="007D71DC"/>
    <w:rsid w:val="007E7DF3"/>
    <w:rsid w:val="007F707B"/>
    <w:rsid w:val="0080239F"/>
    <w:rsid w:val="00810993"/>
    <w:rsid w:val="00825FF8"/>
    <w:rsid w:val="00835747"/>
    <w:rsid w:val="00852ACF"/>
    <w:rsid w:val="00876F1E"/>
    <w:rsid w:val="00880D73"/>
    <w:rsid w:val="008C5842"/>
    <w:rsid w:val="008E01F7"/>
    <w:rsid w:val="008F183E"/>
    <w:rsid w:val="008F4D1D"/>
    <w:rsid w:val="008F4E70"/>
    <w:rsid w:val="0091171B"/>
    <w:rsid w:val="00914C4A"/>
    <w:rsid w:val="00923C01"/>
    <w:rsid w:val="00961DE1"/>
    <w:rsid w:val="00980F09"/>
    <w:rsid w:val="00983F5A"/>
    <w:rsid w:val="00992E2F"/>
    <w:rsid w:val="00996A21"/>
    <w:rsid w:val="009A26A6"/>
    <w:rsid w:val="009A78C7"/>
    <w:rsid w:val="009B5ABC"/>
    <w:rsid w:val="009B630D"/>
    <w:rsid w:val="009F09CA"/>
    <w:rsid w:val="009F6DCF"/>
    <w:rsid w:val="00A15361"/>
    <w:rsid w:val="00A178EA"/>
    <w:rsid w:val="00A20F70"/>
    <w:rsid w:val="00A26E04"/>
    <w:rsid w:val="00A7129C"/>
    <w:rsid w:val="00A7174B"/>
    <w:rsid w:val="00A814E2"/>
    <w:rsid w:val="00A871CA"/>
    <w:rsid w:val="00A96B3F"/>
    <w:rsid w:val="00AA214D"/>
    <w:rsid w:val="00B058F6"/>
    <w:rsid w:val="00B0606C"/>
    <w:rsid w:val="00B12519"/>
    <w:rsid w:val="00B43F04"/>
    <w:rsid w:val="00B67162"/>
    <w:rsid w:val="00B9077C"/>
    <w:rsid w:val="00B94618"/>
    <w:rsid w:val="00BC0FBD"/>
    <w:rsid w:val="00BC27B7"/>
    <w:rsid w:val="00BD01C5"/>
    <w:rsid w:val="00BD472B"/>
    <w:rsid w:val="00BD54B3"/>
    <w:rsid w:val="00C906D6"/>
    <w:rsid w:val="00C963DC"/>
    <w:rsid w:val="00CA58FC"/>
    <w:rsid w:val="00CA6520"/>
    <w:rsid w:val="00CC3121"/>
    <w:rsid w:val="00CD1DF1"/>
    <w:rsid w:val="00CD429B"/>
    <w:rsid w:val="00CD70B7"/>
    <w:rsid w:val="00CE319D"/>
    <w:rsid w:val="00CF7A3B"/>
    <w:rsid w:val="00CF7E08"/>
    <w:rsid w:val="00D06F2A"/>
    <w:rsid w:val="00D11853"/>
    <w:rsid w:val="00D35B6F"/>
    <w:rsid w:val="00D35BE4"/>
    <w:rsid w:val="00D44510"/>
    <w:rsid w:val="00D710E0"/>
    <w:rsid w:val="00D7193F"/>
    <w:rsid w:val="00DA3FC6"/>
    <w:rsid w:val="00DC74E9"/>
    <w:rsid w:val="00DD1DE4"/>
    <w:rsid w:val="00DD7166"/>
    <w:rsid w:val="00DE6778"/>
    <w:rsid w:val="00DF2693"/>
    <w:rsid w:val="00E20F31"/>
    <w:rsid w:val="00E41307"/>
    <w:rsid w:val="00E41FED"/>
    <w:rsid w:val="00E51307"/>
    <w:rsid w:val="00E571FC"/>
    <w:rsid w:val="00E805E2"/>
    <w:rsid w:val="00EB3589"/>
    <w:rsid w:val="00F126C7"/>
    <w:rsid w:val="00F56044"/>
    <w:rsid w:val="00F71A64"/>
    <w:rsid w:val="00FA6DF0"/>
    <w:rsid w:val="00FB07FF"/>
    <w:rsid w:val="00FC1333"/>
    <w:rsid w:val="00FE2DC5"/>
    <w:rsid w:val="00FF650A"/>
    <w:rsid w:val="00FF78B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oNotEmbedSmartTags/>
  <w:decimalSymbol w:val="."/>
  <w:listSeparator w:val=","/>
  <w14:docId w14:val="3EA9BBFE"/>
  <w15:docId w15:val="{A91ECFE5-B4EE-49AA-8175-2E18A8EC56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ajorHAnsi" w:eastAsiaTheme="majorEastAsia" w:hAnsiTheme="majorHAnsi" w:cstheme="majorBidi"/>
        <w:sz w:val="22"/>
        <w:szCs w:val="22"/>
        <w:lang w:val="en-GB" w:eastAsia="en-GB" w:bidi="ar-SA"/>
      </w:rPr>
    </w:rPrDefault>
    <w:pPrDefault>
      <w:pPr>
        <w:spacing w:after="200" w:line="252" w:lineRule="auto"/>
      </w:pPr>
    </w:pPrDefault>
  </w:docDefaults>
  <w:latentStyles w:defLockedState="0" w:defUIPriority="0" w:defSemiHidden="0" w:defUnhideWhenUsed="0" w:defQFormat="0" w:count="376">
    <w:lsdException w:name="Normal"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header" w:uiPriority="99"/>
    <w:lsdException w:name="caption" w:semiHidden="1" w:uiPriority="35" w:unhideWhenUsed="1" w:qFormat="1"/>
    <w:lsdException w:name="Title" w:uiPriority="10" w:qFormat="1"/>
    <w:lsdException w:name="Subtitle" w:uiPriority="11" w:qFormat="1"/>
    <w:lsdException w:name="Hyperlink" w:uiPriority="99"/>
    <w:lsdException w:name="Strong" w:uiPriority="22" w:qFormat="1"/>
    <w:lsdException w:name="Emphasis" w:uiPriority="20" w:qFormat="1"/>
    <w:lsdException w:name="Normal (Web)" w:uiPriority="99"/>
    <w:lsdException w:name="Normal Table" w:semiHidden="1" w:unhideWhenUsed="1"/>
    <w:lsdException w:name="No List" w:uiPriority="99"/>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C963DC"/>
    <w:rPr>
      <w:rFonts w:ascii="Trebuchet MS" w:hAnsi="Trebuchet MS"/>
      <w:sz w:val="24"/>
    </w:rPr>
  </w:style>
  <w:style w:type="paragraph" w:styleId="Heading1">
    <w:name w:val="heading 1"/>
    <w:basedOn w:val="Normal"/>
    <w:next w:val="Normal"/>
    <w:link w:val="Heading1Char"/>
    <w:uiPriority w:val="9"/>
    <w:qFormat/>
    <w:rsid w:val="00642C36"/>
    <w:pPr>
      <w:pBdr>
        <w:bottom w:val="thinThickSmallGap" w:sz="12" w:space="1" w:color="943634" w:themeColor="accent2" w:themeShade="BF"/>
      </w:pBdr>
      <w:spacing w:before="400"/>
      <w:jc w:val="center"/>
      <w:outlineLvl w:val="0"/>
    </w:pPr>
    <w:rPr>
      <w:caps/>
      <w:color w:val="632423" w:themeColor="accent2" w:themeShade="80"/>
      <w:spacing w:val="20"/>
      <w:sz w:val="28"/>
      <w:szCs w:val="28"/>
    </w:rPr>
  </w:style>
  <w:style w:type="paragraph" w:styleId="Heading2">
    <w:name w:val="heading 2"/>
    <w:basedOn w:val="Normal"/>
    <w:next w:val="Normal"/>
    <w:link w:val="Heading2Char"/>
    <w:uiPriority w:val="9"/>
    <w:semiHidden/>
    <w:unhideWhenUsed/>
    <w:qFormat/>
    <w:rsid w:val="00642C36"/>
    <w:pPr>
      <w:pBdr>
        <w:bottom w:val="single" w:sz="4" w:space="1" w:color="622423" w:themeColor="accent2" w:themeShade="7F"/>
      </w:pBdr>
      <w:spacing w:before="400"/>
      <w:jc w:val="center"/>
      <w:outlineLvl w:val="1"/>
    </w:pPr>
    <w:rPr>
      <w:caps/>
      <w:color w:val="632423" w:themeColor="accent2" w:themeShade="80"/>
      <w:spacing w:val="15"/>
      <w:szCs w:val="24"/>
    </w:rPr>
  </w:style>
  <w:style w:type="paragraph" w:styleId="Heading3">
    <w:name w:val="heading 3"/>
    <w:basedOn w:val="Normal"/>
    <w:next w:val="Normal"/>
    <w:link w:val="Heading3Char"/>
    <w:uiPriority w:val="9"/>
    <w:semiHidden/>
    <w:unhideWhenUsed/>
    <w:qFormat/>
    <w:rsid w:val="00642C36"/>
    <w:pPr>
      <w:pBdr>
        <w:top w:val="dotted" w:sz="4" w:space="1" w:color="622423" w:themeColor="accent2" w:themeShade="7F"/>
        <w:bottom w:val="dotted" w:sz="4" w:space="1" w:color="622423" w:themeColor="accent2" w:themeShade="7F"/>
      </w:pBdr>
      <w:spacing w:before="300"/>
      <w:jc w:val="center"/>
      <w:outlineLvl w:val="2"/>
    </w:pPr>
    <w:rPr>
      <w:caps/>
      <w:color w:val="622423" w:themeColor="accent2" w:themeShade="7F"/>
      <w:szCs w:val="24"/>
    </w:rPr>
  </w:style>
  <w:style w:type="paragraph" w:styleId="Heading4">
    <w:name w:val="heading 4"/>
    <w:basedOn w:val="Normal"/>
    <w:next w:val="Normal"/>
    <w:link w:val="Heading4Char"/>
    <w:uiPriority w:val="9"/>
    <w:semiHidden/>
    <w:unhideWhenUsed/>
    <w:qFormat/>
    <w:rsid w:val="00642C36"/>
    <w:pPr>
      <w:pBdr>
        <w:bottom w:val="dotted" w:sz="4" w:space="1" w:color="943634" w:themeColor="accent2" w:themeShade="BF"/>
      </w:pBdr>
      <w:spacing w:after="120"/>
      <w:jc w:val="center"/>
      <w:outlineLvl w:val="3"/>
    </w:pPr>
    <w:rPr>
      <w:caps/>
      <w:color w:val="622423" w:themeColor="accent2" w:themeShade="7F"/>
      <w:spacing w:val="10"/>
    </w:rPr>
  </w:style>
  <w:style w:type="paragraph" w:styleId="Heading5">
    <w:name w:val="heading 5"/>
    <w:basedOn w:val="Normal"/>
    <w:next w:val="Normal"/>
    <w:link w:val="Heading5Char"/>
    <w:uiPriority w:val="9"/>
    <w:semiHidden/>
    <w:unhideWhenUsed/>
    <w:qFormat/>
    <w:rsid w:val="00642C36"/>
    <w:pPr>
      <w:spacing w:before="320" w:after="120"/>
      <w:jc w:val="center"/>
      <w:outlineLvl w:val="4"/>
    </w:pPr>
    <w:rPr>
      <w:caps/>
      <w:color w:val="622423" w:themeColor="accent2" w:themeShade="7F"/>
      <w:spacing w:val="10"/>
    </w:rPr>
  </w:style>
  <w:style w:type="paragraph" w:styleId="Heading6">
    <w:name w:val="heading 6"/>
    <w:basedOn w:val="Normal"/>
    <w:next w:val="Normal"/>
    <w:link w:val="Heading6Char"/>
    <w:uiPriority w:val="9"/>
    <w:semiHidden/>
    <w:unhideWhenUsed/>
    <w:qFormat/>
    <w:rsid w:val="00642C36"/>
    <w:pPr>
      <w:spacing w:after="120"/>
      <w:jc w:val="center"/>
      <w:outlineLvl w:val="5"/>
    </w:pPr>
    <w:rPr>
      <w:caps/>
      <w:color w:val="943634" w:themeColor="accent2" w:themeShade="BF"/>
      <w:spacing w:val="10"/>
    </w:rPr>
  </w:style>
  <w:style w:type="paragraph" w:styleId="Heading7">
    <w:name w:val="heading 7"/>
    <w:basedOn w:val="Normal"/>
    <w:next w:val="Normal"/>
    <w:link w:val="Heading7Char"/>
    <w:uiPriority w:val="9"/>
    <w:semiHidden/>
    <w:unhideWhenUsed/>
    <w:qFormat/>
    <w:rsid w:val="00642C36"/>
    <w:pPr>
      <w:spacing w:after="120"/>
      <w:jc w:val="center"/>
      <w:outlineLvl w:val="6"/>
    </w:pPr>
    <w:rPr>
      <w:i/>
      <w:iCs/>
      <w:caps/>
      <w:color w:val="943634" w:themeColor="accent2" w:themeShade="BF"/>
      <w:spacing w:val="10"/>
    </w:rPr>
  </w:style>
  <w:style w:type="paragraph" w:styleId="Heading8">
    <w:name w:val="heading 8"/>
    <w:basedOn w:val="Normal"/>
    <w:next w:val="Normal"/>
    <w:link w:val="Heading8Char"/>
    <w:uiPriority w:val="9"/>
    <w:semiHidden/>
    <w:unhideWhenUsed/>
    <w:qFormat/>
    <w:rsid w:val="00642C36"/>
    <w:pPr>
      <w:spacing w:after="120"/>
      <w:jc w:val="center"/>
      <w:outlineLvl w:val="7"/>
    </w:pPr>
    <w:rPr>
      <w:caps/>
      <w:spacing w:val="10"/>
      <w:sz w:val="20"/>
      <w:szCs w:val="20"/>
    </w:rPr>
  </w:style>
  <w:style w:type="paragraph" w:styleId="Heading9">
    <w:name w:val="heading 9"/>
    <w:basedOn w:val="Normal"/>
    <w:next w:val="Normal"/>
    <w:link w:val="Heading9Char"/>
    <w:uiPriority w:val="9"/>
    <w:semiHidden/>
    <w:unhideWhenUsed/>
    <w:qFormat/>
    <w:rsid w:val="00642C36"/>
    <w:pPr>
      <w:spacing w:after="120"/>
      <w:jc w:val="center"/>
      <w:outlineLvl w:val="8"/>
    </w:pPr>
    <w:rPr>
      <w:i/>
      <w:iCs/>
      <w:caps/>
      <w:spacing w:val="1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FootnoteReference">
    <w:name w:val="footnote reference"/>
    <w:semiHidden/>
  </w:style>
  <w:style w:type="paragraph" w:customStyle="1" w:styleId="Level1">
    <w:name w:val="Level 1"/>
    <w:basedOn w:val="Normal"/>
    <w:pPr>
      <w:ind w:left="720" w:hanging="720"/>
    </w:pPr>
  </w:style>
  <w:style w:type="paragraph" w:customStyle="1" w:styleId="a">
    <w:name w:val="_"/>
    <w:basedOn w:val="Normal"/>
    <w:pPr>
      <w:ind w:left="720" w:hanging="720"/>
    </w:pPr>
  </w:style>
  <w:style w:type="paragraph" w:styleId="Header">
    <w:name w:val="header"/>
    <w:basedOn w:val="Normal"/>
    <w:link w:val="HeaderChar"/>
    <w:uiPriority w:val="99"/>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BalloonText">
    <w:name w:val="Balloon Text"/>
    <w:basedOn w:val="Normal"/>
    <w:link w:val="BalloonTextChar"/>
    <w:rsid w:val="00795D45"/>
    <w:rPr>
      <w:rFonts w:ascii="Tahoma" w:hAnsi="Tahoma" w:cs="Tahoma"/>
      <w:sz w:val="16"/>
      <w:szCs w:val="16"/>
    </w:rPr>
  </w:style>
  <w:style w:type="character" w:customStyle="1" w:styleId="BalloonTextChar">
    <w:name w:val="Balloon Text Char"/>
    <w:basedOn w:val="DefaultParagraphFont"/>
    <w:link w:val="BalloonText"/>
    <w:rsid w:val="00795D45"/>
    <w:rPr>
      <w:rFonts w:ascii="Tahoma" w:hAnsi="Tahoma" w:cs="Tahoma"/>
      <w:sz w:val="16"/>
      <w:szCs w:val="16"/>
      <w:lang w:val="en-US" w:eastAsia="en-US"/>
    </w:rPr>
  </w:style>
  <w:style w:type="paragraph" w:styleId="NoSpacing">
    <w:name w:val="No Spacing"/>
    <w:basedOn w:val="Normal"/>
    <w:link w:val="NoSpacingChar"/>
    <w:uiPriority w:val="1"/>
    <w:qFormat/>
    <w:rsid w:val="00642C36"/>
    <w:pPr>
      <w:spacing w:after="0" w:line="240" w:lineRule="auto"/>
    </w:pPr>
  </w:style>
  <w:style w:type="character" w:customStyle="1" w:styleId="NoSpacingChar">
    <w:name w:val="No Spacing Char"/>
    <w:basedOn w:val="DefaultParagraphFont"/>
    <w:link w:val="NoSpacing"/>
    <w:uiPriority w:val="1"/>
    <w:rsid w:val="00642C36"/>
  </w:style>
  <w:style w:type="character" w:customStyle="1" w:styleId="HeaderChar">
    <w:name w:val="Header Char"/>
    <w:basedOn w:val="DefaultParagraphFont"/>
    <w:link w:val="Header"/>
    <w:uiPriority w:val="99"/>
    <w:rsid w:val="0026135B"/>
    <w:rPr>
      <w:sz w:val="24"/>
      <w:szCs w:val="24"/>
      <w:lang w:val="en-US" w:eastAsia="en-US"/>
    </w:rPr>
  </w:style>
  <w:style w:type="character" w:customStyle="1" w:styleId="Heading1Char">
    <w:name w:val="Heading 1 Char"/>
    <w:basedOn w:val="DefaultParagraphFont"/>
    <w:link w:val="Heading1"/>
    <w:uiPriority w:val="9"/>
    <w:rsid w:val="00642C36"/>
    <w:rPr>
      <w:caps/>
      <w:color w:val="632423" w:themeColor="accent2" w:themeShade="80"/>
      <w:spacing w:val="20"/>
      <w:sz w:val="28"/>
      <w:szCs w:val="28"/>
    </w:rPr>
  </w:style>
  <w:style w:type="character" w:customStyle="1" w:styleId="Heading2Char">
    <w:name w:val="Heading 2 Char"/>
    <w:basedOn w:val="DefaultParagraphFont"/>
    <w:link w:val="Heading2"/>
    <w:uiPriority w:val="9"/>
    <w:semiHidden/>
    <w:rsid w:val="00642C36"/>
    <w:rPr>
      <w:caps/>
      <w:color w:val="632423" w:themeColor="accent2" w:themeShade="80"/>
      <w:spacing w:val="15"/>
      <w:sz w:val="24"/>
      <w:szCs w:val="24"/>
    </w:rPr>
  </w:style>
  <w:style w:type="character" w:customStyle="1" w:styleId="Heading3Char">
    <w:name w:val="Heading 3 Char"/>
    <w:basedOn w:val="DefaultParagraphFont"/>
    <w:link w:val="Heading3"/>
    <w:uiPriority w:val="9"/>
    <w:semiHidden/>
    <w:rsid w:val="00642C36"/>
    <w:rPr>
      <w:caps/>
      <w:color w:val="622423" w:themeColor="accent2" w:themeShade="7F"/>
      <w:sz w:val="24"/>
      <w:szCs w:val="24"/>
    </w:rPr>
  </w:style>
  <w:style w:type="character" w:customStyle="1" w:styleId="Heading4Char">
    <w:name w:val="Heading 4 Char"/>
    <w:basedOn w:val="DefaultParagraphFont"/>
    <w:link w:val="Heading4"/>
    <w:uiPriority w:val="9"/>
    <w:semiHidden/>
    <w:rsid w:val="00642C36"/>
    <w:rPr>
      <w:caps/>
      <w:color w:val="622423" w:themeColor="accent2" w:themeShade="7F"/>
      <w:spacing w:val="10"/>
    </w:rPr>
  </w:style>
  <w:style w:type="character" w:customStyle="1" w:styleId="Heading5Char">
    <w:name w:val="Heading 5 Char"/>
    <w:basedOn w:val="DefaultParagraphFont"/>
    <w:link w:val="Heading5"/>
    <w:uiPriority w:val="9"/>
    <w:semiHidden/>
    <w:rsid w:val="00642C36"/>
    <w:rPr>
      <w:caps/>
      <w:color w:val="622423" w:themeColor="accent2" w:themeShade="7F"/>
      <w:spacing w:val="10"/>
    </w:rPr>
  </w:style>
  <w:style w:type="character" w:customStyle="1" w:styleId="Heading6Char">
    <w:name w:val="Heading 6 Char"/>
    <w:basedOn w:val="DefaultParagraphFont"/>
    <w:link w:val="Heading6"/>
    <w:uiPriority w:val="9"/>
    <w:semiHidden/>
    <w:rsid w:val="00642C36"/>
    <w:rPr>
      <w:caps/>
      <w:color w:val="943634" w:themeColor="accent2" w:themeShade="BF"/>
      <w:spacing w:val="10"/>
    </w:rPr>
  </w:style>
  <w:style w:type="character" w:customStyle="1" w:styleId="Heading7Char">
    <w:name w:val="Heading 7 Char"/>
    <w:basedOn w:val="DefaultParagraphFont"/>
    <w:link w:val="Heading7"/>
    <w:uiPriority w:val="9"/>
    <w:semiHidden/>
    <w:rsid w:val="00642C36"/>
    <w:rPr>
      <w:i/>
      <w:iCs/>
      <w:caps/>
      <w:color w:val="943634" w:themeColor="accent2" w:themeShade="BF"/>
      <w:spacing w:val="10"/>
    </w:rPr>
  </w:style>
  <w:style w:type="character" w:customStyle="1" w:styleId="Heading8Char">
    <w:name w:val="Heading 8 Char"/>
    <w:basedOn w:val="DefaultParagraphFont"/>
    <w:link w:val="Heading8"/>
    <w:uiPriority w:val="9"/>
    <w:semiHidden/>
    <w:rsid w:val="00642C36"/>
    <w:rPr>
      <w:caps/>
      <w:spacing w:val="10"/>
      <w:sz w:val="20"/>
      <w:szCs w:val="20"/>
    </w:rPr>
  </w:style>
  <w:style w:type="character" w:customStyle="1" w:styleId="Heading9Char">
    <w:name w:val="Heading 9 Char"/>
    <w:basedOn w:val="DefaultParagraphFont"/>
    <w:link w:val="Heading9"/>
    <w:uiPriority w:val="9"/>
    <w:semiHidden/>
    <w:rsid w:val="00642C36"/>
    <w:rPr>
      <w:i/>
      <w:iCs/>
      <w:caps/>
      <w:spacing w:val="10"/>
      <w:sz w:val="20"/>
      <w:szCs w:val="20"/>
    </w:rPr>
  </w:style>
  <w:style w:type="paragraph" w:styleId="Caption">
    <w:name w:val="caption"/>
    <w:basedOn w:val="Normal"/>
    <w:next w:val="Normal"/>
    <w:uiPriority w:val="35"/>
    <w:semiHidden/>
    <w:unhideWhenUsed/>
    <w:qFormat/>
    <w:rsid w:val="00642C36"/>
    <w:rPr>
      <w:caps/>
      <w:spacing w:val="10"/>
      <w:sz w:val="18"/>
      <w:szCs w:val="18"/>
    </w:rPr>
  </w:style>
  <w:style w:type="paragraph" w:styleId="Title">
    <w:name w:val="Title"/>
    <w:basedOn w:val="Normal"/>
    <w:next w:val="Normal"/>
    <w:link w:val="TitleChar"/>
    <w:uiPriority w:val="10"/>
    <w:qFormat/>
    <w:rsid w:val="00642C36"/>
    <w:pPr>
      <w:pBdr>
        <w:top w:val="dotted" w:sz="2" w:space="1" w:color="632423" w:themeColor="accent2" w:themeShade="80"/>
        <w:bottom w:val="dotted" w:sz="2" w:space="6" w:color="632423" w:themeColor="accent2" w:themeShade="80"/>
      </w:pBdr>
      <w:spacing w:before="500" w:after="300" w:line="240" w:lineRule="auto"/>
      <w:jc w:val="center"/>
    </w:pPr>
    <w:rPr>
      <w:caps/>
      <w:color w:val="632423" w:themeColor="accent2" w:themeShade="80"/>
      <w:spacing w:val="50"/>
      <w:sz w:val="44"/>
      <w:szCs w:val="44"/>
    </w:rPr>
  </w:style>
  <w:style w:type="character" w:customStyle="1" w:styleId="TitleChar">
    <w:name w:val="Title Char"/>
    <w:basedOn w:val="DefaultParagraphFont"/>
    <w:link w:val="Title"/>
    <w:uiPriority w:val="10"/>
    <w:rsid w:val="00642C36"/>
    <w:rPr>
      <w:caps/>
      <w:color w:val="632423" w:themeColor="accent2" w:themeShade="80"/>
      <w:spacing w:val="50"/>
      <w:sz w:val="44"/>
      <w:szCs w:val="44"/>
    </w:rPr>
  </w:style>
  <w:style w:type="paragraph" w:styleId="Subtitle">
    <w:name w:val="Subtitle"/>
    <w:basedOn w:val="Normal"/>
    <w:next w:val="Normal"/>
    <w:link w:val="SubtitleChar"/>
    <w:uiPriority w:val="11"/>
    <w:qFormat/>
    <w:rsid w:val="00642C36"/>
    <w:pPr>
      <w:spacing w:after="560" w:line="240" w:lineRule="auto"/>
      <w:jc w:val="center"/>
    </w:pPr>
    <w:rPr>
      <w:caps/>
      <w:spacing w:val="20"/>
      <w:sz w:val="18"/>
      <w:szCs w:val="18"/>
    </w:rPr>
  </w:style>
  <w:style w:type="character" w:customStyle="1" w:styleId="SubtitleChar">
    <w:name w:val="Subtitle Char"/>
    <w:basedOn w:val="DefaultParagraphFont"/>
    <w:link w:val="Subtitle"/>
    <w:uiPriority w:val="11"/>
    <w:rsid w:val="00642C36"/>
    <w:rPr>
      <w:caps/>
      <w:spacing w:val="20"/>
      <w:sz w:val="18"/>
      <w:szCs w:val="18"/>
    </w:rPr>
  </w:style>
  <w:style w:type="character" w:styleId="Strong">
    <w:name w:val="Strong"/>
    <w:uiPriority w:val="22"/>
    <w:qFormat/>
    <w:rsid w:val="00642C36"/>
    <w:rPr>
      <w:b/>
      <w:bCs/>
      <w:color w:val="943634" w:themeColor="accent2" w:themeShade="BF"/>
      <w:spacing w:val="5"/>
    </w:rPr>
  </w:style>
  <w:style w:type="character" w:styleId="Emphasis">
    <w:name w:val="Emphasis"/>
    <w:uiPriority w:val="20"/>
    <w:qFormat/>
    <w:rsid w:val="00642C36"/>
    <w:rPr>
      <w:caps/>
      <w:spacing w:val="5"/>
      <w:sz w:val="20"/>
      <w:szCs w:val="20"/>
    </w:rPr>
  </w:style>
  <w:style w:type="paragraph" w:styleId="ListParagraph">
    <w:name w:val="List Paragraph"/>
    <w:basedOn w:val="Normal"/>
    <w:uiPriority w:val="34"/>
    <w:qFormat/>
    <w:rsid w:val="00642C36"/>
    <w:pPr>
      <w:ind w:left="720"/>
      <w:contextualSpacing/>
    </w:pPr>
  </w:style>
  <w:style w:type="paragraph" w:styleId="Quote">
    <w:name w:val="Quote"/>
    <w:basedOn w:val="Normal"/>
    <w:next w:val="Normal"/>
    <w:link w:val="QuoteChar"/>
    <w:uiPriority w:val="29"/>
    <w:qFormat/>
    <w:rsid w:val="00642C36"/>
    <w:rPr>
      <w:i/>
      <w:iCs/>
    </w:rPr>
  </w:style>
  <w:style w:type="character" w:customStyle="1" w:styleId="QuoteChar">
    <w:name w:val="Quote Char"/>
    <w:basedOn w:val="DefaultParagraphFont"/>
    <w:link w:val="Quote"/>
    <w:uiPriority w:val="29"/>
    <w:rsid w:val="00642C36"/>
    <w:rPr>
      <w:i/>
      <w:iCs/>
    </w:rPr>
  </w:style>
  <w:style w:type="paragraph" w:styleId="IntenseQuote">
    <w:name w:val="Intense Quote"/>
    <w:basedOn w:val="Normal"/>
    <w:next w:val="Normal"/>
    <w:link w:val="IntenseQuoteChar"/>
    <w:uiPriority w:val="30"/>
    <w:qFormat/>
    <w:rsid w:val="00642C36"/>
    <w:pPr>
      <w:pBdr>
        <w:top w:val="dotted" w:sz="2" w:space="10" w:color="632423" w:themeColor="accent2" w:themeShade="80"/>
        <w:bottom w:val="dotted" w:sz="2" w:space="4" w:color="632423" w:themeColor="accent2" w:themeShade="80"/>
      </w:pBdr>
      <w:spacing w:before="160" w:line="300" w:lineRule="auto"/>
      <w:ind w:left="1440" w:right="1440"/>
    </w:pPr>
    <w:rPr>
      <w:caps/>
      <w:color w:val="622423" w:themeColor="accent2" w:themeShade="7F"/>
      <w:spacing w:val="5"/>
      <w:sz w:val="20"/>
      <w:szCs w:val="20"/>
    </w:rPr>
  </w:style>
  <w:style w:type="character" w:customStyle="1" w:styleId="IntenseQuoteChar">
    <w:name w:val="Intense Quote Char"/>
    <w:basedOn w:val="DefaultParagraphFont"/>
    <w:link w:val="IntenseQuote"/>
    <w:uiPriority w:val="30"/>
    <w:rsid w:val="00642C36"/>
    <w:rPr>
      <w:caps/>
      <w:color w:val="622423" w:themeColor="accent2" w:themeShade="7F"/>
      <w:spacing w:val="5"/>
      <w:sz w:val="20"/>
      <w:szCs w:val="20"/>
    </w:rPr>
  </w:style>
  <w:style w:type="character" w:styleId="SubtleEmphasis">
    <w:name w:val="Subtle Emphasis"/>
    <w:uiPriority w:val="19"/>
    <w:qFormat/>
    <w:rsid w:val="00642C36"/>
    <w:rPr>
      <w:i/>
      <w:iCs/>
    </w:rPr>
  </w:style>
  <w:style w:type="character" w:styleId="IntenseEmphasis">
    <w:name w:val="Intense Emphasis"/>
    <w:uiPriority w:val="21"/>
    <w:qFormat/>
    <w:rsid w:val="00642C36"/>
    <w:rPr>
      <w:i/>
      <w:iCs/>
      <w:caps/>
      <w:spacing w:val="10"/>
      <w:sz w:val="20"/>
      <w:szCs w:val="20"/>
    </w:rPr>
  </w:style>
  <w:style w:type="character" w:styleId="SubtleReference">
    <w:name w:val="Subtle Reference"/>
    <w:basedOn w:val="DefaultParagraphFont"/>
    <w:uiPriority w:val="31"/>
    <w:qFormat/>
    <w:rsid w:val="00642C36"/>
    <w:rPr>
      <w:rFonts w:asciiTheme="minorHAnsi" w:eastAsiaTheme="minorEastAsia" w:hAnsiTheme="minorHAnsi" w:cstheme="minorBidi"/>
      <w:i/>
      <w:iCs/>
      <w:color w:val="622423" w:themeColor="accent2" w:themeShade="7F"/>
    </w:rPr>
  </w:style>
  <w:style w:type="character" w:styleId="IntenseReference">
    <w:name w:val="Intense Reference"/>
    <w:uiPriority w:val="32"/>
    <w:qFormat/>
    <w:rsid w:val="00642C36"/>
    <w:rPr>
      <w:rFonts w:asciiTheme="minorHAnsi" w:eastAsiaTheme="minorEastAsia" w:hAnsiTheme="minorHAnsi" w:cstheme="minorBidi"/>
      <w:b/>
      <w:bCs/>
      <w:i/>
      <w:iCs/>
      <w:color w:val="622423" w:themeColor="accent2" w:themeShade="7F"/>
    </w:rPr>
  </w:style>
  <w:style w:type="character" w:styleId="BookTitle">
    <w:name w:val="Book Title"/>
    <w:uiPriority w:val="33"/>
    <w:qFormat/>
    <w:rsid w:val="00642C36"/>
    <w:rPr>
      <w:caps/>
      <w:color w:val="622423" w:themeColor="accent2" w:themeShade="7F"/>
      <w:spacing w:val="5"/>
      <w:u w:color="622423" w:themeColor="accent2" w:themeShade="7F"/>
    </w:rPr>
  </w:style>
  <w:style w:type="paragraph" w:styleId="TOCHeading">
    <w:name w:val="TOC Heading"/>
    <w:basedOn w:val="Heading1"/>
    <w:next w:val="Normal"/>
    <w:uiPriority w:val="39"/>
    <w:semiHidden/>
    <w:unhideWhenUsed/>
    <w:qFormat/>
    <w:rsid w:val="00642C36"/>
    <w:pPr>
      <w:outlineLvl w:val="9"/>
    </w:pPr>
    <w:rPr>
      <w:lang w:bidi="en-US"/>
    </w:rPr>
  </w:style>
  <w:style w:type="character" w:styleId="Hyperlink">
    <w:name w:val="Hyperlink"/>
    <w:basedOn w:val="DefaultParagraphFont"/>
    <w:uiPriority w:val="99"/>
    <w:unhideWhenUsed/>
    <w:rsid w:val="00C906D6"/>
    <w:rPr>
      <w:color w:val="0000FF" w:themeColor="hyperlink"/>
      <w:u w:val="single"/>
    </w:rPr>
  </w:style>
  <w:style w:type="table" w:styleId="TableGrid">
    <w:name w:val="Table Grid"/>
    <w:basedOn w:val="TableNormal"/>
    <w:uiPriority w:val="59"/>
    <w:rsid w:val="00C906D6"/>
    <w:pPr>
      <w:spacing w:after="0" w:line="240" w:lineRule="auto"/>
    </w:pPr>
    <w:rPr>
      <w:rFonts w:eastAsiaTheme="minorHAnsi"/>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Colorful2">
    <w:name w:val="Table Colorful 2"/>
    <w:basedOn w:val="TableNormal"/>
    <w:rsid w:val="00D35BE4"/>
    <w:tblPr>
      <w:tblBorders>
        <w:bottom w:val="single" w:sz="12" w:space="0" w:color="000000"/>
      </w:tblBorders>
    </w:tblPr>
    <w:tcPr>
      <w:shd w:val="pct20" w:color="FFFF00" w:fill="FFFFFF"/>
    </w:tcPr>
    <w:tblStylePr w:type="firstRow">
      <w:rPr>
        <w:b/>
        <w:bCs/>
        <w:i/>
        <w:iCs/>
        <w:color w:val="FFFFFF"/>
      </w:rPr>
      <w:tblPr/>
      <w:tcPr>
        <w:tcBorders>
          <w:bottom w:val="single" w:sz="12" w:space="0" w:color="000000"/>
          <w:tl2br w:val="none" w:sz="0" w:space="0" w:color="auto"/>
          <w:tr2bl w:val="none" w:sz="0" w:space="0" w:color="auto"/>
        </w:tcBorders>
        <w:shd w:val="solid" w:color="800000" w:fill="FFFFFF"/>
      </w:tcPr>
    </w:tblStylePr>
    <w:tblStylePr w:type="firstCol">
      <w:rPr>
        <w:b/>
        <w:bCs/>
        <w:i/>
        <w:iCs/>
      </w:rPr>
      <w:tblPr/>
      <w:tcPr>
        <w:tcBorders>
          <w:tl2br w:val="none" w:sz="0" w:space="0" w:color="auto"/>
          <w:tr2bl w:val="none" w:sz="0" w:space="0" w:color="auto"/>
        </w:tcBorders>
      </w:tcPr>
    </w:tblStylePr>
    <w:tblStylePr w:type="lastCol">
      <w:tblPr/>
      <w:tcPr>
        <w:tcBorders>
          <w:tl2br w:val="none" w:sz="0" w:space="0" w:color="auto"/>
          <w:tr2bl w:val="none" w:sz="0" w:space="0" w:color="auto"/>
        </w:tcBorders>
        <w:shd w:val="solid" w:color="C0C0C0" w:fill="FFFFFF"/>
      </w:tcPr>
    </w:tblStylePr>
    <w:tblStylePr w:type="swCell">
      <w:rPr>
        <w:b/>
        <w:bCs/>
        <w:i w:val="0"/>
        <w:iCs w:val="0"/>
      </w:rPr>
      <w:tblPr/>
      <w:tcPr>
        <w:tcBorders>
          <w:tl2br w:val="none" w:sz="0" w:space="0" w:color="auto"/>
          <w:tr2bl w:val="none" w:sz="0" w:space="0" w:color="auto"/>
        </w:tcBorders>
      </w:tcPr>
    </w:tblStylePr>
  </w:style>
  <w:style w:type="table" w:styleId="TableClassic2">
    <w:name w:val="Table Classic 2"/>
    <w:basedOn w:val="TableNormal"/>
    <w:rsid w:val="002314D2"/>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l2br w:val="none" w:sz="0" w:space="0" w:color="auto"/>
          <w:tr2bl w:val="none" w:sz="0" w:space="0" w:color="auto"/>
        </w:tcBorders>
        <w:shd w:val="solid" w:color="800080" w:fill="FFFFFF"/>
      </w:tcPr>
    </w:tblStylePr>
    <w:tblStylePr w:type="lastRow">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shd w:val="solid" w:color="C0C0C0" w:fill="FFFFFF"/>
      </w:tcPr>
    </w:tblStylePr>
    <w:tblStylePr w:type="neCell">
      <w:rPr>
        <w:b/>
        <w:bCs/>
      </w:rPr>
      <w:tblPr/>
      <w:tcPr>
        <w:tcBorders>
          <w:tl2br w:val="none" w:sz="0" w:space="0" w:color="auto"/>
          <w:tr2bl w:val="none" w:sz="0" w:space="0" w:color="auto"/>
        </w:tcBorders>
      </w:tcPr>
    </w:tblStylePr>
    <w:tblStylePr w:type="nwCell">
      <w:tblPr/>
      <w:tcPr>
        <w:tcBorders>
          <w:tl2br w:val="none" w:sz="0" w:space="0" w:color="auto"/>
          <w:tr2bl w:val="none" w:sz="0" w:space="0" w:color="auto"/>
        </w:tcBorders>
        <w:shd w:val="solid" w:color="800080" w:fill="FFFFFF"/>
      </w:tcPr>
    </w:tblStylePr>
    <w:tblStylePr w:type="swCell">
      <w:rPr>
        <w:color w:val="000080"/>
      </w:rPr>
      <w:tblPr/>
      <w:tcPr>
        <w:tcBorders>
          <w:tl2br w:val="none" w:sz="0" w:space="0" w:color="auto"/>
          <w:tr2bl w:val="none" w:sz="0" w:space="0" w:color="auto"/>
        </w:tcBorders>
      </w:tcPr>
    </w:tblStylePr>
  </w:style>
  <w:style w:type="paragraph" w:styleId="BodyText">
    <w:name w:val="Body Text"/>
    <w:basedOn w:val="Normal"/>
    <w:link w:val="BodyTextChar"/>
    <w:rsid w:val="002858C2"/>
    <w:pPr>
      <w:spacing w:before="200" w:line="276" w:lineRule="auto"/>
    </w:pPr>
    <w:rPr>
      <w:rFonts w:ascii="Comic Sans MS" w:eastAsiaTheme="minorEastAsia" w:hAnsi="Comic Sans MS" w:cstheme="minorBidi"/>
      <w:color w:val="0000FF"/>
      <w:sz w:val="28"/>
      <w:szCs w:val="20"/>
      <w:lang w:eastAsia="en-US"/>
    </w:rPr>
  </w:style>
  <w:style w:type="character" w:customStyle="1" w:styleId="BodyTextChar">
    <w:name w:val="Body Text Char"/>
    <w:basedOn w:val="DefaultParagraphFont"/>
    <w:link w:val="BodyText"/>
    <w:rsid w:val="002858C2"/>
    <w:rPr>
      <w:rFonts w:ascii="Comic Sans MS" w:eastAsiaTheme="minorEastAsia" w:hAnsi="Comic Sans MS" w:cstheme="minorBidi"/>
      <w:color w:val="0000FF"/>
      <w:sz w:val="28"/>
      <w:szCs w:val="20"/>
      <w:lang w:eastAsia="en-US"/>
    </w:rPr>
  </w:style>
  <w:style w:type="paragraph" w:customStyle="1" w:styleId="Default">
    <w:name w:val="Default"/>
    <w:rsid w:val="00D7193F"/>
    <w:pPr>
      <w:autoSpaceDE w:val="0"/>
      <w:autoSpaceDN w:val="0"/>
      <w:adjustRightInd w:val="0"/>
      <w:spacing w:after="0" w:line="240" w:lineRule="auto"/>
    </w:pPr>
    <w:rPr>
      <w:rFonts w:ascii="Trebuchet MS" w:hAnsi="Trebuchet MS" w:cs="Trebuchet MS"/>
      <w:color w:val="000000"/>
      <w:sz w:val="24"/>
      <w:szCs w:val="24"/>
    </w:rPr>
  </w:style>
  <w:style w:type="paragraph" w:customStyle="1" w:styleId="Style1">
    <w:name w:val="Style1"/>
    <w:basedOn w:val="Heading1"/>
    <w:link w:val="Style1Char"/>
    <w:qFormat/>
    <w:rsid w:val="003B3128"/>
  </w:style>
  <w:style w:type="character" w:styleId="PlaceholderText">
    <w:name w:val="Placeholder Text"/>
    <w:basedOn w:val="DefaultParagraphFont"/>
    <w:uiPriority w:val="99"/>
    <w:semiHidden/>
    <w:rsid w:val="003F6E2F"/>
    <w:rPr>
      <w:color w:val="808080"/>
    </w:rPr>
  </w:style>
  <w:style w:type="character" w:customStyle="1" w:styleId="Style1Char">
    <w:name w:val="Style1 Char"/>
    <w:basedOn w:val="Heading1Char"/>
    <w:link w:val="Style1"/>
    <w:rsid w:val="003B3128"/>
    <w:rPr>
      <w:caps/>
      <w:color w:val="632423" w:themeColor="accent2" w:themeShade="80"/>
      <w:spacing w:val="20"/>
      <w:sz w:val="28"/>
      <w:szCs w:val="28"/>
    </w:rPr>
  </w:style>
  <w:style w:type="paragraph" w:styleId="NormalWeb">
    <w:name w:val="Normal (Web)"/>
    <w:basedOn w:val="Normal"/>
    <w:uiPriority w:val="99"/>
    <w:unhideWhenUsed/>
    <w:rsid w:val="00217F4B"/>
    <w:pPr>
      <w:spacing w:before="100" w:beforeAutospacing="1" w:after="100" w:afterAutospacing="1" w:line="240" w:lineRule="auto"/>
    </w:pPr>
    <w:rPr>
      <w:rFonts w:ascii="Times New Roman" w:eastAsiaTheme="minorEastAsia" w:hAnsi="Times New Roman" w:cs="Times New Roman"/>
      <w:szCs w:val="24"/>
    </w:rPr>
  </w:style>
  <w:style w:type="character" w:styleId="FollowedHyperlink">
    <w:name w:val="FollowedHyperlink"/>
    <w:basedOn w:val="DefaultParagraphFont"/>
    <w:rsid w:val="006D319F"/>
    <w:rPr>
      <w:color w:val="800080" w:themeColor="followedHyperlink"/>
      <w:u w:val="single"/>
    </w:rPr>
  </w:style>
  <w:style w:type="character" w:styleId="UnresolvedMention">
    <w:name w:val="Unresolved Mention"/>
    <w:basedOn w:val="DefaultParagraphFont"/>
    <w:uiPriority w:val="99"/>
    <w:semiHidden/>
    <w:unhideWhenUsed/>
    <w:rsid w:val="00F126C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12154109">
      <w:bodyDiv w:val="1"/>
      <w:marLeft w:val="0"/>
      <w:marRight w:val="0"/>
      <w:marTop w:val="0"/>
      <w:marBottom w:val="0"/>
      <w:divBdr>
        <w:top w:val="none" w:sz="0" w:space="0" w:color="auto"/>
        <w:left w:val="none" w:sz="0" w:space="0" w:color="auto"/>
        <w:bottom w:val="none" w:sz="0" w:space="0" w:color="auto"/>
        <w:right w:val="none" w:sz="0" w:space="0" w:color="auto"/>
      </w:divBdr>
    </w:div>
    <w:div w:id="763380030">
      <w:bodyDiv w:val="1"/>
      <w:marLeft w:val="0"/>
      <w:marRight w:val="0"/>
      <w:marTop w:val="0"/>
      <w:marBottom w:val="0"/>
      <w:divBdr>
        <w:top w:val="none" w:sz="0" w:space="0" w:color="auto"/>
        <w:left w:val="none" w:sz="0" w:space="0" w:color="auto"/>
        <w:bottom w:val="none" w:sz="0" w:space="0" w:color="auto"/>
        <w:right w:val="none" w:sz="0" w:space="0" w:color="auto"/>
      </w:divBdr>
    </w:div>
    <w:div w:id="1082028780">
      <w:bodyDiv w:val="1"/>
      <w:marLeft w:val="0"/>
      <w:marRight w:val="0"/>
      <w:marTop w:val="0"/>
      <w:marBottom w:val="0"/>
      <w:divBdr>
        <w:top w:val="none" w:sz="0" w:space="0" w:color="auto"/>
        <w:left w:val="none" w:sz="0" w:space="0" w:color="auto"/>
        <w:bottom w:val="none" w:sz="0" w:space="0" w:color="auto"/>
        <w:right w:val="none" w:sz="0" w:space="0" w:color="auto"/>
      </w:divBdr>
    </w:div>
    <w:div w:id="1328170413">
      <w:bodyDiv w:val="1"/>
      <w:marLeft w:val="0"/>
      <w:marRight w:val="0"/>
      <w:marTop w:val="0"/>
      <w:marBottom w:val="0"/>
      <w:divBdr>
        <w:top w:val="none" w:sz="0" w:space="0" w:color="auto"/>
        <w:left w:val="none" w:sz="0" w:space="0" w:color="auto"/>
        <w:bottom w:val="none" w:sz="0" w:space="0" w:color="auto"/>
        <w:right w:val="none" w:sz="0" w:space="0" w:color="auto"/>
      </w:divBdr>
      <w:divsChild>
        <w:div w:id="2097749189">
          <w:marLeft w:val="547"/>
          <w:marRight w:val="0"/>
          <w:marTop w:val="0"/>
          <w:marBottom w:val="0"/>
          <w:divBdr>
            <w:top w:val="none" w:sz="0" w:space="0" w:color="auto"/>
            <w:left w:val="none" w:sz="0" w:space="0" w:color="auto"/>
            <w:bottom w:val="none" w:sz="0" w:space="0" w:color="auto"/>
            <w:right w:val="none" w:sz="0" w:space="0" w:color="auto"/>
          </w:divBdr>
        </w:div>
      </w:divsChild>
    </w:div>
    <w:div w:id="1419211010">
      <w:bodyDiv w:val="1"/>
      <w:marLeft w:val="0"/>
      <w:marRight w:val="0"/>
      <w:marTop w:val="0"/>
      <w:marBottom w:val="0"/>
      <w:divBdr>
        <w:top w:val="none" w:sz="0" w:space="0" w:color="auto"/>
        <w:left w:val="none" w:sz="0" w:space="0" w:color="auto"/>
        <w:bottom w:val="none" w:sz="0" w:space="0" w:color="auto"/>
        <w:right w:val="none" w:sz="0" w:space="0" w:color="auto"/>
      </w:divBdr>
    </w:div>
    <w:div w:id="1832326483">
      <w:bodyDiv w:val="1"/>
      <w:marLeft w:val="0"/>
      <w:marRight w:val="0"/>
      <w:marTop w:val="0"/>
      <w:marBottom w:val="0"/>
      <w:divBdr>
        <w:top w:val="none" w:sz="0" w:space="0" w:color="auto"/>
        <w:left w:val="none" w:sz="0" w:space="0" w:color="auto"/>
        <w:bottom w:val="none" w:sz="0" w:space="0" w:color="auto"/>
        <w:right w:val="none" w:sz="0" w:space="0" w:color="auto"/>
      </w:divBdr>
    </w:div>
    <w:div w:id="18734966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26" Type="http://schemas.openxmlformats.org/officeDocument/2006/relationships/image" Target="media/image8.png"/><Relationship Id="rId21" Type="http://schemas.openxmlformats.org/officeDocument/2006/relationships/hyperlink" Target="https://www.mrsphysics.co.uk/higher/assignment-skills/" TargetMode="External"/><Relationship Id="rId34" Type="http://schemas.openxmlformats.org/officeDocument/2006/relationships/chart" Target="charts/chart3.xml"/><Relationship Id="rId42" Type="http://schemas.openxmlformats.org/officeDocument/2006/relationships/image" Target="media/image15.png"/><Relationship Id="rId47" Type="http://schemas.openxmlformats.org/officeDocument/2006/relationships/oleObject" Target="embeddings/oleObject1.bin"/><Relationship Id="rId50" Type="http://schemas.openxmlformats.org/officeDocument/2006/relationships/image" Target="media/image21.wmf"/><Relationship Id="rId55" Type="http://schemas.openxmlformats.org/officeDocument/2006/relationships/hyperlink" Target="https://www.isobudgets.com/introduction-to-measurement-uncertainty/" TargetMode="External"/><Relationship Id="rId63" Type="http://schemas.openxmlformats.org/officeDocument/2006/relationships/footer" Target="footer1.xml"/><Relationship Id="rId7" Type="http://schemas.openxmlformats.org/officeDocument/2006/relationships/endnotes" Target="endnotes.xml"/><Relationship Id="rId2" Type="http://schemas.openxmlformats.org/officeDocument/2006/relationships/numbering" Target="numbering.xml"/><Relationship Id="rId16" Type="http://schemas.microsoft.com/office/2007/relationships/diagramDrawing" Target="diagrams/drawing1.xml"/><Relationship Id="rId29" Type="http://schemas.openxmlformats.org/officeDocument/2006/relationships/image" Target="media/image11.png"/><Relationship Id="rId11" Type="http://schemas.openxmlformats.org/officeDocument/2006/relationships/header" Target="header1.xml"/><Relationship Id="rId24" Type="http://schemas.openxmlformats.org/officeDocument/2006/relationships/image" Target="media/image6.png"/><Relationship Id="rId32" Type="http://schemas.openxmlformats.org/officeDocument/2006/relationships/chart" Target="charts/chart1.xml"/><Relationship Id="rId37" Type="http://schemas.openxmlformats.org/officeDocument/2006/relationships/chart" Target="charts/chart6.xml"/><Relationship Id="rId40" Type="http://schemas.openxmlformats.org/officeDocument/2006/relationships/hyperlink" Target="https://d32ogoqmya1dw8.cloudfront.net/files/mathyouneed/best_fit_line_dividing.pdf" TargetMode="External"/><Relationship Id="rId45" Type="http://schemas.openxmlformats.org/officeDocument/2006/relationships/image" Target="media/image18.png"/><Relationship Id="rId53" Type="http://schemas.openxmlformats.org/officeDocument/2006/relationships/hyperlink" Target="https://www.matrix.edu.au/the-beginners-guide-to-physics-practical-skills/physics-practical-skills-part-1-how-to-study-for-practical-exams/" TargetMode="External"/><Relationship Id="rId58" Type="http://schemas.openxmlformats.org/officeDocument/2006/relationships/image" Target="media/image24.png"/><Relationship Id="rId66" Type="http://schemas.openxmlformats.org/officeDocument/2006/relationships/theme" Target="theme/theme1.xml"/><Relationship Id="rId5" Type="http://schemas.openxmlformats.org/officeDocument/2006/relationships/webSettings" Target="webSettings.xml"/><Relationship Id="rId61" Type="http://schemas.openxmlformats.org/officeDocument/2006/relationships/hyperlink" Target="https://www.qub.ac.uk/directorates/sgc/learning/LearningResources/Referencing/ReferencingPDFs/Filetoupload,1560650,en.pdf" TargetMode="External"/><Relationship Id="rId19" Type="http://schemas.openxmlformats.org/officeDocument/2006/relationships/hyperlink" Target="https://www.understandingstandards.org.uk/Subjects/Physics/Higher/Assignment" TargetMode="External"/><Relationship Id="rId14" Type="http://schemas.openxmlformats.org/officeDocument/2006/relationships/diagramQuickStyle" Target="diagrams/quickStyle1.xml"/><Relationship Id="rId22" Type="http://schemas.openxmlformats.org/officeDocument/2006/relationships/image" Target="media/image4.png"/><Relationship Id="rId27" Type="http://schemas.openxmlformats.org/officeDocument/2006/relationships/image" Target="media/image9.png"/><Relationship Id="rId30" Type="http://schemas.openxmlformats.org/officeDocument/2006/relationships/image" Target="media/image12.png"/><Relationship Id="rId35" Type="http://schemas.openxmlformats.org/officeDocument/2006/relationships/chart" Target="charts/chart4.xml"/><Relationship Id="rId43" Type="http://schemas.openxmlformats.org/officeDocument/2006/relationships/image" Target="media/image16.png"/><Relationship Id="rId48" Type="http://schemas.openxmlformats.org/officeDocument/2006/relationships/image" Target="media/image20.wmf"/><Relationship Id="rId56" Type="http://schemas.openxmlformats.org/officeDocument/2006/relationships/hyperlink" Target="https://www.qub.ac.uk/directorates/sgc/learning/LearningResources/Referencing/ReferencingPDFs/Filetoupload,1560650,en.pdf" TargetMode="External"/><Relationship Id="rId64" Type="http://schemas.openxmlformats.org/officeDocument/2006/relationships/image" Target="media/image28.emf"/><Relationship Id="rId8" Type="http://schemas.openxmlformats.org/officeDocument/2006/relationships/image" Target="media/image1.gif"/><Relationship Id="rId51" Type="http://schemas.openxmlformats.org/officeDocument/2006/relationships/oleObject" Target="embeddings/oleObject3.bin"/><Relationship Id="rId3" Type="http://schemas.openxmlformats.org/officeDocument/2006/relationships/styles" Target="styles.xml"/><Relationship Id="rId12" Type="http://schemas.openxmlformats.org/officeDocument/2006/relationships/diagramData" Target="diagrams/data1.xml"/><Relationship Id="rId17" Type="http://schemas.openxmlformats.org/officeDocument/2006/relationships/hyperlink" Target="https://www.understandingstandards.org.uk/Subjects/Physics/Higher/Assignment" TargetMode="External"/><Relationship Id="rId25" Type="http://schemas.openxmlformats.org/officeDocument/2006/relationships/image" Target="media/image7.png"/><Relationship Id="rId33" Type="http://schemas.openxmlformats.org/officeDocument/2006/relationships/chart" Target="charts/chart2.xml"/><Relationship Id="rId38" Type="http://schemas.openxmlformats.org/officeDocument/2006/relationships/hyperlink" Target="https://www.hsa.ie/eng/Topics/Hazards/" TargetMode="External"/><Relationship Id="rId46" Type="http://schemas.openxmlformats.org/officeDocument/2006/relationships/image" Target="media/image19.wmf"/><Relationship Id="rId59" Type="http://schemas.openxmlformats.org/officeDocument/2006/relationships/image" Target="media/image25.png"/><Relationship Id="rId20" Type="http://schemas.openxmlformats.org/officeDocument/2006/relationships/hyperlink" Target="https://incompetech.com/graphpaper/multicolor/" TargetMode="External"/><Relationship Id="rId41" Type="http://schemas.openxmlformats.org/officeDocument/2006/relationships/hyperlink" Target="https://www.matrix.edu.au/the-beginners-guide-to-physics-practical-skills/physics-practical-skills-part-4-how-to-draw-a-line-of-best-fit/" TargetMode="External"/><Relationship Id="rId54" Type="http://schemas.openxmlformats.org/officeDocument/2006/relationships/image" Target="media/image23.png"/><Relationship Id="rId62" Type="http://schemas.openxmlformats.org/officeDocument/2006/relationships/image" Target="media/image27.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diagramColors" Target="diagrams/colors1.xml"/><Relationship Id="rId23" Type="http://schemas.openxmlformats.org/officeDocument/2006/relationships/image" Target="media/image5.png"/><Relationship Id="rId28" Type="http://schemas.openxmlformats.org/officeDocument/2006/relationships/image" Target="media/image10.png"/><Relationship Id="rId36" Type="http://schemas.openxmlformats.org/officeDocument/2006/relationships/chart" Target="charts/chart5.xml"/><Relationship Id="rId49" Type="http://schemas.openxmlformats.org/officeDocument/2006/relationships/oleObject" Target="embeddings/oleObject2.bin"/><Relationship Id="rId57" Type="http://schemas.openxmlformats.org/officeDocument/2006/relationships/hyperlink" Target="https://www.mybib.com/tools/vancouver-citation-generator" TargetMode="External"/><Relationship Id="rId10" Type="http://schemas.openxmlformats.org/officeDocument/2006/relationships/image" Target="media/image3.jpeg"/><Relationship Id="rId31" Type="http://schemas.openxmlformats.org/officeDocument/2006/relationships/image" Target="media/image13.png"/><Relationship Id="rId44" Type="http://schemas.openxmlformats.org/officeDocument/2006/relationships/image" Target="media/image17.png"/><Relationship Id="rId52" Type="http://schemas.openxmlformats.org/officeDocument/2006/relationships/image" Target="media/image22.png"/><Relationship Id="rId60" Type="http://schemas.openxmlformats.org/officeDocument/2006/relationships/image" Target="media/image26.png"/><Relationship Id="rId65"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image" Target="media/image2.jpg"/><Relationship Id="rId13" Type="http://schemas.openxmlformats.org/officeDocument/2006/relationships/diagramLayout" Target="diagrams/layout1.xml"/><Relationship Id="rId18" Type="http://schemas.openxmlformats.org/officeDocument/2006/relationships/hyperlink" Target="https://www.sqa.org.uk/files_ccc/HigherCATPhysics.pdf" TargetMode="External"/><Relationship Id="rId39" Type="http://schemas.openxmlformats.org/officeDocument/2006/relationships/image" Target="media/image14.png"/></Relationships>
</file>

<file path=word/charts/_rels/chart1.xml.rels><?xml version="1.0" encoding="UTF-8" standalone="yes"?>
<Relationships xmlns="http://schemas.openxmlformats.org/package/2006/relationships"><Relationship Id="rId1" Type="http://schemas.openxmlformats.org/officeDocument/2006/relationships/oleObject" Target="Book1"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file:///F:\My%20Documents\SCHOOL\Higher%20CfE%202018\Course%20Notes%202018\Assignment\F%20ma.xlsx"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file:///F:\My%20Documents\SCHOOL\Higher%20CfE%202018\Course%20Notes%202018\Assignment\F%20ma.xlsx"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file:///F:\My%20Documents\SCHOOL\Higher%20CfE%202018\Course%20Notes%202018\Assignment\F%20ma.xlsx"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file:///F:\My%20Documents\SCHOOL\Higher%20CfE%202018\Course%20Notes%202018\Assignment\F%20ma.xlsx"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file:///F:\My%20Documents\SCHOOL\Higher%20CfE%202018\Course%20Notes%202018\Assignment\F%20ma.xlsx"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1"/>
    </mc:Choice>
    <mc:Fallback>
      <c:style val="1"/>
    </mc:Fallback>
  </mc:AlternateContent>
  <c:chart>
    <c:title>
      <c:tx>
        <c:rich>
          <a:bodyPr/>
          <a:lstStyle/>
          <a:p>
            <a:pPr>
              <a:defRPr sz="1100"/>
            </a:pPr>
            <a:r>
              <a:rPr lang="en-US" sz="1100"/>
              <a:t>A graph to show how Force affects the acceleration of a trolley</a:t>
            </a:r>
          </a:p>
        </c:rich>
      </c:tx>
      <c:layout>
        <c:manualLayout>
          <c:xMode val="edge"/>
          <c:yMode val="edge"/>
          <c:x val="0.13881805639679654"/>
          <c:y val="3.5688673927200751E-2"/>
        </c:manualLayout>
      </c:layout>
      <c:overlay val="1"/>
    </c:title>
    <c:autoTitleDeleted val="0"/>
    <c:plotArea>
      <c:layout/>
      <c:scatterChart>
        <c:scatterStyle val="lineMarker"/>
        <c:varyColors val="0"/>
        <c:ser>
          <c:idx val="0"/>
          <c:order val="0"/>
          <c:spPr>
            <a:ln w="28575">
              <a:noFill/>
            </a:ln>
          </c:spPr>
          <c:marker>
            <c:symbol val="x"/>
            <c:size val="4"/>
          </c:marker>
          <c:trendline>
            <c:trendlineType val="linear"/>
            <c:dispRSqr val="0"/>
            <c:dispEq val="0"/>
          </c:trendline>
          <c:trendline>
            <c:trendlineType val="linear"/>
            <c:dispRSqr val="1"/>
            <c:dispEq val="1"/>
            <c:trendlineLbl>
              <c:layout>
                <c:manualLayout>
                  <c:x val="-2.5120791956664897E-2"/>
                  <c:y val="0.5945832194250994"/>
                </c:manualLayout>
              </c:layout>
              <c:numFmt formatCode="General" sourceLinked="0"/>
            </c:trendlineLbl>
          </c:trendline>
          <c:xVal>
            <c:numRef>
              <c:f>Sheet1!$B$3:$B$8</c:f>
              <c:numCache>
                <c:formatCode>0</c:formatCode>
                <c:ptCount val="6"/>
                <c:pt idx="0">
                  <c:v>5.88</c:v>
                </c:pt>
                <c:pt idx="1">
                  <c:v>4.9000000000000004</c:v>
                </c:pt>
                <c:pt idx="2">
                  <c:v>3.9200000000000004</c:v>
                </c:pt>
                <c:pt idx="3">
                  <c:v>2.94</c:v>
                </c:pt>
                <c:pt idx="4">
                  <c:v>1.9600000000000002</c:v>
                </c:pt>
                <c:pt idx="5">
                  <c:v>0.98000000000000009</c:v>
                </c:pt>
              </c:numCache>
            </c:numRef>
          </c:xVal>
          <c:yVal>
            <c:numRef>
              <c:f>Sheet1!$H$3:$H$8</c:f>
              <c:numCache>
                <c:formatCode>0.00</c:formatCode>
                <c:ptCount val="6"/>
                <c:pt idx="0">
                  <c:v>1.268</c:v>
                </c:pt>
                <c:pt idx="1">
                  <c:v>1.0720000000000001</c:v>
                </c:pt>
                <c:pt idx="2">
                  <c:v>0.85</c:v>
                </c:pt>
                <c:pt idx="3">
                  <c:v>0.64600000000000002</c:v>
                </c:pt>
                <c:pt idx="4">
                  <c:v>0.43200000000000005</c:v>
                </c:pt>
                <c:pt idx="5">
                  <c:v>0.26</c:v>
                </c:pt>
              </c:numCache>
            </c:numRef>
          </c:yVal>
          <c:smooth val="0"/>
          <c:extLst>
            <c:ext xmlns:c16="http://schemas.microsoft.com/office/drawing/2014/chart" uri="{C3380CC4-5D6E-409C-BE32-E72D297353CC}">
              <c16:uniqueId val="{00000002-469B-4719-A3B2-16A3101BE16A}"/>
            </c:ext>
          </c:extLst>
        </c:ser>
        <c:dLbls>
          <c:showLegendKey val="0"/>
          <c:showVal val="0"/>
          <c:showCatName val="0"/>
          <c:showSerName val="0"/>
          <c:showPercent val="0"/>
          <c:showBubbleSize val="0"/>
        </c:dLbls>
        <c:axId val="181808512"/>
        <c:axId val="183711232"/>
      </c:scatterChart>
      <c:valAx>
        <c:axId val="181808512"/>
        <c:scaling>
          <c:orientation val="minMax"/>
          <c:max val="6"/>
        </c:scaling>
        <c:delete val="0"/>
        <c:axPos val="b"/>
        <c:majorGridlines/>
        <c:minorGridlines/>
        <c:title>
          <c:tx>
            <c:rich>
              <a:bodyPr/>
              <a:lstStyle/>
              <a:p>
                <a:pPr>
                  <a:defRPr/>
                </a:pPr>
                <a:r>
                  <a:rPr lang="en-US"/>
                  <a:t>Accelerating Force /N</a:t>
                </a:r>
              </a:p>
            </c:rich>
          </c:tx>
          <c:overlay val="0"/>
        </c:title>
        <c:numFmt formatCode="0" sourceLinked="1"/>
        <c:majorTickMark val="out"/>
        <c:minorTickMark val="none"/>
        <c:tickLblPos val="nextTo"/>
        <c:crossAx val="183711232"/>
        <c:crosses val="autoZero"/>
        <c:crossBetween val="midCat"/>
        <c:minorUnit val="0.2"/>
      </c:valAx>
      <c:valAx>
        <c:axId val="183711232"/>
        <c:scaling>
          <c:orientation val="minMax"/>
          <c:max val="1.3"/>
        </c:scaling>
        <c:delete val="0"/>
        <c:axPos val="l"/>
        <c:majorGridlines/>
        <c:minorGridlines/>
        <c:title>
          <c:tx>
            <c:rich>
              <a:bodyPr/>
              <a:lstStyle/>
              <a:p>
                <a:pPr>
                  <a:defRPr/>
                </a:pPr>
                <a:r>
                  <a:rPr lang="en-US"/>
                  <a:t>Acceleration / ms</a:t>
                </a:r>
                <a:r>
                  <a:rPr lang="en-US" baseline="30000"/>
                  <a:t>-2</a:t>
                </a:r>
              </a:p>
            </c:rich>
          </c:tx>
          <c:overlay val="0"/>
        </c:title>
        <c:numFmt formatCode="0.00" sourceLinked="1"/>
        <c:majorTickMark val="out"/>
        <c:minorTickMark val="none"/>
        <c:tickLblPos val="nextTo"/>
        <c:crossAx val="181808512"/>
        <c:crosses val="autoZero"/>
        <c:crossBetween val="midCat"/>
        <c:majorUnit val="0.1"/>
        <c:minorUnit val="2.0000000000000004E-2"/>
      </c:valAx>
    </c:plotArea>
    <c:plotVisOnly val="1"/>
    <c:dispBlanksAs val="gap"/>
    <c:showDLblsOverMax val="0"/>
  </c:chart>
  <c:txPr>
    <a:bodyPr/>
    <a:lstStyle/>
    <a:p>
      <a:pPr>
        <a:defRPr sz="1200">
          <a:latin typeface="Trebuchet MS" panose="020B0603020202020204" pitchFamily="34" charset="0"/>
        </a:defRPr>
      </a:pPr>
      <a:endParaRPr lang="en-US"/>
    </a:p>
  </c:tx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spPr>
            <a:ln w="28575">
              <a:noFill/>
            </a:ln>
          </c:spPr>
          <c:marker>
            <c:symbol val="x"/>
            <c:size val="5"/>
          </c:marker>
          <c:trendline>
            <c:trendlineType val="linear"/>
            <c:dispRSqr val="1"/>
            <c:dispEq val="1"/>
            <c:trendlineLbl>
              <c:layout>
                <c:manualLayout>
                  <c:x val="-0.33884220237082052"/>
                  <c:y val="-1.3544429940909793E-2"/>
                </c:manualLayout>
              </c:layout>
              <c:numFmt formatCode="General" sourceLinked="0"/>
            </c:trendlineLbl>
          </c:trendline>
          <c:xVal>
            <c:numRef>
              <c:f>Sheet1!$A$3:$A$7</c:f>
              <c:numCache>
                <c:formatCode>General</c:formatCode>
                <c:ptCount val="5"/>
                <c:pt idx="0">
                  <c:v>200</c:v>
                </c:pt>
                <c:pt idx="1">
                  <c:v>300</c:v>
                </c:pt>
                <c:pt idx="2">
                  <c:v>400</c:v>
                </c:pt>
                <c:pt idx="3">
                  <c:v>500</c:v>
                </c:pt>
                <c:pt idx="4">
                  <c:v>600</c:v>
                </c:pt>
              </c:numCache>
            </c:numRef>
          </c:xVal>
          <c:yVal>
            <c:numRef>
              <c:f>Sheet1!$H$3:$H$7</c:f>
              <c:numCache>
                <c:formatCode>General</c:formatCode>
                <c:ptCount val="5"/>
                <c:pt idx="0">
                  <c:v>1.47</c:v>
                </c:pt>
                <c:pt idx="1">
                  <c:v>1.04</c:v>
                </c:pt>
                <c:pt idx="2">
                  <c:v>0.73</c:v>
                </c:pt>
                <c:pt idx="3">
                  <c:v>0.59</c:v>
                </c:pt>
                <c:pt idx="4">
                  <c:v>0.48</c:v>
                </c:pt>
              </c:numCache>
            </c:numRef>
          </c:yVal>
          <c:smooth val="0"/>
          <c:extLst>
            <c:ext xmlns:c16="http://schemas.microsoft.com/office/drawing/2014/chart" uri="{C3380CC4-5D6E-409C-BE32-E72D297353CC}">
              <c16:uniqueId val="{00000001-B21E-4D7E-94B8-042B47685FDE}"/>
            </c:ext>
          </c:extLst>
        </c:ser>
        <c:dLbls>
          <c:showLegendKey val="0"/>
          <c:showVal val="0"/>
          <c:showCatName val="0"/>
          <c:showSerName val="0"/>
          <c:showPercent val="0"/>
          <c:showBubbleSize val="0"/>
        </c:dLbls>
        <c:axId val="145491840"/>
        <c:axId val="145498112"/>
      </c:scatterChart>
      <c:valAx>
        <c:axId val="145491840"/>
        <c:scaling>
          <c:orientation val="minMax"/>
        </c:scaling>
        <c:delete val="0"/>
        <c:axPos val="b"/>
        <c:majorGridlines/>
        <c:minorGridlines/>
        <c:title>
          <c:tx>
            <c:rich>
              <a:bodyPr/>
              <a:lstStyle/>
              <a:p>
                <a:pPr>
                  <a:defRPr/>
                </a:pPr>
                <a:r>
                  <a:rPr lang="en-US"/>
                  <a:t>Mass being accelerated /g</a:t>
                </a:r>
              </a:p>
            </c:rich>
          </c:tx>
          <c:overlay val="0"/>
        </c:title>
        <c:numFmt formatCode="General" sourceLinked="1"/>
        <c:majorTickMark val="out"/>
        <c:minorTickMark val="none"/>
        <c:tickLblPos val="nextTo"/>
        <c:crossAx val="145498112"/>
        <c:crosses val="autoZero"/>
        <c:crossBetween val="midCat"/>
      </c:valAx>
      <c:valAx>
        <c:axId val="145498112"/>
        <c:scaling>
          <c:orientation val="minMax"/>
        </c:scaling>
        <c:delete val="0"/>
        <c:axPos val="l"/>
        <c:majorGridlines/>
        <c:minorGridlines/>
        <c:title>
          <c:tx>
            <c:rich>
              <a:bodyPr/>
              <a:lstStyle/>
              <a:p>
                <a:pPr>
                  <a:defRPr/>
                </a:pPr>
                <a:r>
                  <a:rPr lang="en-US"/>
                  <a:t>Acceleration /ms</a:t>
                </a:r>
                <a:r>
                  <a:rPr lang="en-US" baseline="30000"/>
                  <a:t>-2</a:t>
                </a:r>
              </a:p>
            </c:rich>
          </c:tx>
          <c:layout>
            <c:manualLayout>
              <c:xMode val="edge"/>
              <c:yMode val="edge"/>
              <c:x val="1.4978722601241208E-2"/>
              <c:y val="0.35959518262464524"/>
            </c:manualLayout>
          </c:layout>
          <c:overlay val="0"/>
        </c:title>
        <c:numFmt formatCode="#,##0.0" sourceLinked="0"/>
        <c:majorTickMark val="out"/>
        <c:minorTickMark val="none"/>
        <c:tickLblPos val="nextTo"/>
        <c:crossAx val="145491840"/>
        <c:crosses val="autoZero"/>
        <c:crossBetween val="midCat"/>
      </c:valAx>
    </c:plotArea>
    <c:plotVisOnly val="1"/>
    <c:dispBlanksAs val="gap"/>
    <c:showDLblsOverMax val="0"/>
  </c:chart>
  <c:txPr>
    <a:bodyPr/>
    <a:lstStyle/>
    <a:p>
      <a:pPr>
        <a:defRPr sz="1200">
          <a:latin typeface="Trebuchet MS" panose="020B0603020202020204" pitchFamily="34" charset="0"/>
        </a:defRPr>
      </a:pPr>
      <a:endParaRPr lang="en-US"/>
    </a:p>
  </c:tx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0"/>
    <c:plotArea>
      <c:layout/>
      <c:scatterChart>
        <c:scatterStyle val="lineMarker"/>
        <c:varyColors val="0"/>
        <c:ser>
          <c:idx val="0"/>
          <c:order val="0"/>
          <c:spPr>
            <a:ln w="28575">
              <a:noFill/>
            </a:ln>
          </c:spPr>
          <c:marker>
            <c:symbol val="x"/>
            <c:size val="7"/>
          </c:marker>
          <c:trendline>
            <c:trendlineType val="linear"/>
            <c:dispRSqr val="1"/>
            <c:dispEq val="1"/>
            <c:trendlineLbl>
              <c:layout>
                <c:manualLayout>
                  <c:x val="-0.22950877697448849"/>
                  <c:y val="1.0241253023243383E-2"/>
                </c:manualLayout>
              </c:layout>
              <c:numFmt formatCode="General" sourceLinked="0"/>
            </c:trendlineLbl>
          </c:trendline>
          <c:trendline>
            <c:trendlineType val="power"/>
            <c:dispRSqr val="1"/>
            <c:dispEq val="1"/>
            <c:trendlineLbl>
              <c:layout>
                <c:manualLayout>
                  <c:x val="6.4133353523117304E-2"/>
                  <c:y val="-0.27364160362307655"/>
                </c:manualLayout>
              </c:layout>
              <c:numFmt formatCode="General" sourceLinked="0"/>
            </c:trendlineLbl>
          </c:trendline>
          <c:xVal>
            <c:numRef>
              <c:f>Sheet1!$A$3:$A$7</c:f>
              <c:numCache>
                <c:formatCode>General</c:formatCode>
                <c:ptCount val="5"/>
                <c:pt idx="0">
                  <c:v>200</c:v>
                </c:pt>
                <c:pt idx="1">
                  <c:v>300</c:v>
                </c:pt>
                <c:pt idx="2">
                  <c:v>400</c:v>
                </c:pt>
                <c:pt idx="3">
                  <c:v>500</c:v>
                </c:pt>
                <c:pt idx="4">
                  <c:v>600</c:v>
                </c:pt>
              </c:numCache>
            </c:numRef>
          </c:xVal>
          <c:yVal>
            <c:numRef>
              <c:f>Sheet1!$H$3:$H$7</c:f>
              <c:numCache>
                <c:formatCode>General</c:formatCode>
                <c:ptCount val="5"/>
                <c:pt idx="0">
                  <c:v>1.47</c:v>
                </c:pt>
                <c:pt idx="1">
                  <c:v>1.04</c:v>
                </c:pt>
                <c:pt idx="2">
                  <c:v>0.73</c:v>
                </c:pt>
                <c:pt idx="3">
                  <c:v>0.59</c:v>
                </c:pt>
                <c:pt idx="4">
                  <c:v>0.48</c:v>
                </c:pt>
              </c:numCache>
            </c:numRef>
          </c:yVal>
          <c:smooth val="0"/>
          <c:extLst>
            <c:ext xmlns:c16="http://schemas.microsoft.com/office/drawing/2014/chart" uri="{C3380CC4-5D6E-409C-BE32-E72D297353CC}">
              <c16:uniqueId val="{00000002-22FB-4FD6-AA8E-70FFC35F9BA9}"/>
            </c:ext>
          </c:extLst>
        </c:ser>
        <c:dLbls>
          <c:showLegendKey val="0"/>
          <c:showVal val="0"/>
          <c:showCatName val="0"/>
          <c:showSerName val="0"/>
          <c:showPercent val="0"/>
          <c:showBubbleSize val="0"/>
        </c:dLbls>
        <c:axId val="145511552"/>
        <c:axId val="145513472"/>
      </c:scatterChart>
      <c:valAx>
        <c:axId val="145511552"/>
        <c:scaling>
          <c:orientation val="minMax"/>
        </c:scaling>
        <c:delete val="0"/>
        <c:axPos val="b"/>
        <c:majorGridlines/>
        <c:minorGridlines/>
        <c:title>
          <c:tx>
            <c:rich>
              <a:bodyPr/>
              <a:lstStyle/>
              <a:p>
                <a:pPr>
                  <a:defRPr/>
                </a:pPr>
                <a:r>
                  <a:rPr lang="en-US"/>
                  <a:t>Mass being accelerated /g</a:t>
                </a:r>
              </a:p>
            </c:rich>
          </c:tx>
          <c:overlay val="0"/>
        </c:title>
        <c:numFmt formatCode="General" sourceLinked="1"/>
        <c:majorTickMark val="out"/>
        <c:minorTickMark val="none"/>
        <c:tickLblPos val="nextTo"/>
        <c:crossAx val="145513472"/>
        <c:crosses val="autoZero"/>
        <c:crossBetween val="midCat"/>
      </c:valAx>
      <c:valAx>
        <c:axId val="145513472"/>
        <c:scaling>
          <c:orientation val="minMax"/>
        </c:scaling>
        <c:delete val="0"/>
        <c:axPos val="l"/>
        <c:majorGridlines/>
        <c:minorGridlines/>
        <c:title>
          <c:tx>
            <c:rich>
              <a:bodyPr/>
              <a:lstStyle/>
              <a:p>
                <a:pPr>
                  <a:defRPr/>
                </a:pPr>
                <a:r>
                  <a:rPr lang="en-US"/>
                  <a:t>Acceleration /ms</a:t>
                </a:r>
                <a:r>
                  <a:rPr lang="en-US" baseline="30000"/>
                  <a:t>-2</a:t>
                </a:r>
              </a:p>
            </c:rich>
          </c:tx>
          <c:layout>
            <c:manualLayout>
              <c:xMode val="edge"/>
              <c:yMode val="edge"/>
              <c:x val="1.4978722601241208E-2"/>
              <c:y val="0.35959518262464524"/>
            </c:manualLayout>
          </c:layout>
          <c:overlay val="0"/>
        </c:title>
        <c:numFmt formatCode="General" sourceLinked="1"/>
        <c:majorTickMark val="out"/>
        <c:minorTickMark val="none"/>
        <c:tickLblPos val="nextTo"/>
        <c:crossAx val="145511552"/>
        <c:crosses val="autoZero"/>
        <c:crossBetween val="midCat"/>
      </c:valAx>
    </c:plotArea>
    <c:plotVisOnly val="1"/>
    <c:dispBlanksAs val="gap"/>
    <c:showDLblsOverMax val="0"/>
  </c:chart>
  <c:txPr>
    <a:bodyPr/>
    <a:lstStyle/>
    <a:p>
      <a:pPr>
        <a:defRPr sz="1200">
          <a:latin typeface="Trebuchet MS" panose="020B0603020202020204" pitchFamily="34" charset="0"/>
        </a:defRPr>
      </a:pPr>
      <a:endParaRPr lang="en-US"/>
    </a:p>
  </c:tx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sz="1200"/>
              <a:t>A Graph to show the effect of mass being accelerated on the acceleration of a vehicle</a:t>
            </a:r>
          </a:p>
        </c:rich>
      </c:tx>
      <c:overlay val="0"/>
    </c:title>
    <c:autoTitleDeleted val="0"/>
    <c:plotArea>
      <c:layout/>
      <c:scatterChart>
        <c:scatterStyle val="lineMarker"/>
        <c:varyColors val="0"/>
        <c:ser>
          <c:idx val="0"/>
          <c:order val="0"/>
          <c:spPr>
            <a:ln w="28575">
              <a:noFill/>
            </a:ln>
          </c:spPr>
          <c:marker>
            <c:symbol val="x"/>
            <c:size val="4"/>
          </c:marker>
          <c:trendline>
            <c:trendlineType val="power"/>
            <c:dispRSqr val="1"/>
            <c:dispEq val="1"/>
            <c:trendlineLbl>
              <c:layout>
                <c:manualLayout>
                  <c:x val="-0.21545621221063546"/>
                  <c:y val="0.10119036233304801"/>
                </c:manualLayout>
              </c:layout>
              <c:numFmt formatCode="General" sourceLinked="0"/>
            </c:trendlineLbl>
          </c:trendline>
          <c:xVal>
            <c:numRef>
              <c:f>Sheet1!$A$3:$A$7</c:f>
              <c:numCache>
                <c:formatCode>General</c:formatCode>
                <c:ptCount val="5"/>
                <c:pt idx="0">
                  <c:v>200</c:v>
                </c:pt>
                <c:pt idx="1">
                  <c:v>300</c:v>
                </c:pt>
                <c:pt idx="2">
                  <c:v>400</c:v>
                </c:pt>
                <c:pt idx="3">
                  <c:v>500</c:v>
                </c:pt>
                <c:pt idx="4">
                  <c:v>600</c:v>
                </c:pt>
              </c:numCache>
            </c:numRef>
          </c:xVal>
          <c:yVal>
            <c:numRef>
              <c:f>Sheet1!$H$3:$H$7</c:f>
              <c:numCache>
                <c:formatCode>General</c:formatCode>
                <c:ptCount val="5"/>
                <c:pt idx="0">
                  <c:v>1.47</c:v>
                </c:pt>
                <c:pt idx="1">
                  <c:v>1.04</c:v>
                </c:pt>
                <c:pt idx="2">
                  <c:v>0.73</c:v>
                </c:pt>
                <c:pt idx="3">
                  <c:v>0.59</c:v>
                </c:pt>
                <c:pt idx="4">
                  <c:v>0.48</c:v>
                </c:pt>
              </c:numCache>
            </c:numRef>
          </c:yVal>
          <c:smooth val="0"/>
          <c:extLst>
            <c:ext xmlns:c16="http://schemas.microsoft.com/office/drawing/2014/chart" uri="{C3380CC4-5D6E-409C-BE32-E72D297353CC}">
              <c16:uniqueId val="{00000001-EF9C-4ED3-8541-70F30DF82C58}"/>
            </c:ext>
          </c:extLst>
        </c:ser>
        <c:dLbls>
          <c:showLegendKey val="0"/>
          <c:showVal val="0"/>
          <c:showCatName val="0"/>
          <c:showSerName val="0"/>
          <c:showPercent val="0"/>
          <c:showBubbleSize val="0"/>
        </c:dLbls>
        <c:axId val="145534336"/>
        <c:axId val="151467520"/>
      </c:scatterChart>
      <c:valAx>
        <c:axId val="145534336"/>
        <c:scaling>
          <c:orientation val="minMax"/>
        </c:scaling>
        <c:delete val="0"/>
        <c:axPos val="b"/>
        <c:majorGridlines/>
        <c:minorGridlines/>
        <c:title>
          <c:tx>
            <c:rich>
              <a:bodyPr/>
              <a:lstStyle/>
              <a:p>
                <a:pPr>
                  <a:defRPr/>
                </a:pPr>
                <a:r>
                  <a:rPr lang="en-US"/>
                  <a:t>Mass being accelerated /g</a:t>
                </a:r>
              </a:p>
            </c:rich>
          </c:tx>
          <c:overlay val="0"/>
        </c:title>
        <c:numFmt formatCode="General" sourceLinked="1"/>
        <c:majorTickMark val="out"/>
        <c:minorTickMark val="none"/>
        <c:tickLblPos val="nextTo"/>
        <c:crossAx val="151467520"/>
        <c:crosses val="autoZero"/>
        <c:crossBetween val="midCat"/>
      </c:valAx>
      <c:valAx>
        <c:axId val="151467520"/>
        <c:scaling>
          <c:orientation val="minMax"/>
        </c:scaling>
        <c:delete val="0"/>
        <c:axPos val="l"/>
        <c:majorGridlines/>
        <c:minorGridlines/>
        <c:title>
          <c:tx>
            <c:rich>
              <a:bodyPr/>
              <a:lstStyle/>
              <a:p>
                <a:pPr>
                  <a:defRPr/>
                </a:pPr>
                <a:r>
                  <a:rPr lang="en-US"/>
                  <a:t>Acceleration /ms</a:t>
                </a:r>
                <a:r>
                  <a:rPr lang="en-US" baseline="30000"/>
                  <a:t>-2</a:t>
                </a:r>
              </a:p>
            </c:rich>
          </c:tx>
          <c:layout>
            <c:manualLayout>
              <c:xMode val="edge"/>
              <c:yMode val="edge"/>
              <c:x val="1.4978722601241208E-2"/>
              <c:y val="0.35959518262464524"/>
            </c:manualLayout>
          </c:layout>
          <c:overlay val="0"/>
        </c:title>
        <c:numFmt formatCode="#,##0.00" sourceLinked="0"/>
        <c:majorTickMark val="out"/>
        <c:minorTickMark val="none"/>
        <c:tickLblPos val="nextTo"/>
        <c:crossAx val="145534336"/>
        <c:crosses val="autoZero"/>
        <c:crossBetween val="midCat"/>
      </c:valAx>
    </c:plotArea>
    <c:plotVisOnly val="1"/>
    <c:dispBlanksAs val="gap"/>
    <c:showDLblsOverMax val="0"/>
  </c:chart>
  <c:txPr>
    <a:bodyPr/>
    <a:lstStyle/>
    <a:p>
      <a:pPr>
        <a:defRPr sz="1200">
          <a:latin typeface="Trebuchet MS" panose="020B0603020202020204" pitchFamily="34" charset="0"/>
        </a:defRPr>
      </a:pPr>
      <a:endParaRPr lang="en-US"/>
    </a:p>
  </c:tx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sz="1200"/>
            </a:pPr>
            <a:r>
              <a:rPr lang="en-US" sz="1200"/>
              <a:t>A Graph to show the effect of 1/ mass being accelerated on the acceleration of a vehicle</a:t>
            </a:r>
          </a:p>
        </c:rich>
      </c:tx>
      <c:overlay val="0"/>
    </c:title>
    <c:autoTitleDeleted val="0"/>
    <c:plotArea>
      <c:layout/>
      <c:scatterChart>
        <c:scatterStyle val="lineMarker"/>
        <c:varyColors val="0"/>
        <c:ser>
          <c:idx val="0"/>
          <c:order val="0"/>
          <c:spPr>
            <a:ln w="28575">
              <a:noFill/>
            </a:ln>
          </c:spPr>
          <c:marker>
            <c:symbol val="x"/>
            <c:size val="4"/>
          </c:marker>
          <c:trendline>
            <c:trendlineType val="linear"/>
            <c:dispRSqr val="1"/>
            <c:dispEq val="1"/>
            <c:trendlineLbl>
              <c:layout>
                <c:manualLayout>
                  <c:x val="-3.974615359261479E-2"/>
                  <c:y val="0.47343460359447553"/>
                </c:manualLayout>
              </c:layout>
              <c:numFmt formatCode="General" sourceLinked="0"/>
            </c:trendlineLbl>
          </c:trendline>
          <c:xVal>
            <c:numRef>
              <c:f>Sheet1!$B$3:$B$7</c:f>
              <c:numCache>
                <c:formatCode>0.0</c:formatCode>
                <c:ptCount val="5"/>
                <c:pt idx="0">
                  <c:v>5</c:v>
                </c:pt>
                <c:pt idx="1">
                  <c:v>3.3</c:v>
                </c:pt>
                <c:pt idx="2">
                  <c:v>2.5</c:v>
                </c:pt>
                <c:pt idx="3">
                  <c:v>2</c:v>
                </c:pt>
                <c:pt idx="4">
                  <c:v>1.7</c:v>
                </c:pt>
              </c:numCache>
            </c:numRef>
          </c:xVal>
          <c:yVal>
            <c:numRef>
              <c:f>Sheet1!$H$3:$H$7</c:f>
              <c:numCache>
                <c:formatCode>General</c:formatCode>
                <c:ptCount val="5"/>
                <c:pt idx="0">
                  <c:v>1.47</c:v>
                </c:pt>
                <c:pt idx="1">
                  <c:v>1.04</c:v>
                </c:pt>
                <c:pt idx="2">
                  <c:v>0.73</c:v>
                </c:pt>
                <c:pt idx="3">
                  <c:v>0.59</c:v>
                </c:pt>
                <c:pt idx="4">
                  <c:v>0.48</c:v>
                </c:pt>
              </c:numCache>
            </c:numRef>
          </c:yVal>
          <c:smooth val="0"/>
          <c:extLst>
            <c:ext xmlns:c16="http://schemas.microsoft.com/office/drawing/2014/chart" uri="{C3380CC4-5D6E-409C-BE32-E72D297353CC}">
              <c16:uniqueId val="{00000001-3A67-40CE-BA23-0CD8B6E976E6}"/>
            </c:ext>
          </c:extLst>
        </c:ser>
        <c:dLbls>
          <c:showLegendKey val="0"/>
          <c:showVal val="0"/>
          <c:showCatName val="0"/>
          <c:showSerName val="0"/>
          <c:showPercent val="0"/>
          <c:showBubbleSize val="0"/>
        </c:dLbls>
        <c:axId val="151484672"/>
        <c:axId val="164110720"/>
      </c:scatterChart>
      <c:valAx>
        <c:axId val="151484672"/>
        <c:scaling>
          <c:orientation val="minMax"/>
        </c:scaling>
        <c:delete val="0"/>
        <c:axPos val="b"/>
        <c:majorGridlines/>
        <c:minorGridlines/>
        <c:title>
          <c:tx>
            <c:rich>
              <a:bodyPr/>
              <a:lstStyle/>
              <a:p>
                <a:pPr>
                  <a:defRPr/>
                </a:pPr>
                <a:r>
                  <a:rPr lang="en-US"/>
                  <a:t>1/ Mass being accelerated </a:t>
                </a:r>
                <a:r>
                  <a:rPr lang="en-US" baseline="0"/>
                  <a:t> (</a:t>
                </a:r>
                <a:r>
                  <a:rPr lang="en-US"/>
                  <a:t>kg</a:t>
                </a:r>
                <a:r>
                  <a:rPr lang="en-US" baseline="30000"/>
                  <a:t>-1</a:t>
                </a:r>
                <a:r>
                  <a:rPr lang="en-US" baseline="0"/>
                  <a:t>)</a:t>
                </a:r>
              </a:p>
            </c:rich>
          </c:tx>
          <c:overlay val="0"/>
        </c:title>
        <c:numFmt formatCode="0.0" sourceLinked="1"/>
        <c:majorTickMark val="out"/>
        <c:minorTickMark val="none"/>
        <c:tickLblPos val="nextTo"/>
        <c:crossAx val="164110720"/>
        <c:crosses val="autoZero"/>
        <c:crossBetween val="midCat"/>
      </c:valAx>
      <c:valAx>
        <c:axId val="164110720"/>
        <c:scaling>
          <c:orientation val="minMax"/>
        </c:scaling>
        <c:delete val="0"/>
        <c:axPos val="l"/>
        <c:majorGridlines/>
        <c:minorGridlines/>
        <c:title>
          <c:tx>
            <c:rich>
              <a:bodyPr/>
              <a:lstStyle/>
              <a:p>
                <a:pPr>
                  <a:defRPr sz="1100"/>
                </a:pPr>
                <a:r>
                  <a:rPr lang="en-US" sz="1100"/>
                  <a:t>Acceleration /ms</a:t>
                </a:r>
                <a:r>
                  <a:rPr lang="en-US" sz="1100" baseline="30000"/>
                  <a:t>-2</a:t>
                </a:r>
              </a:p>
            </c:rich>
          </c:tx>
          <c:layout>
            <c:manualLayout>
              <c:xMode val="edge"/>
              <c:yMode val="edge"/>
              <c:x val="1.4978800726832223E-2"/>
              <c:y val="0.26835505964109735"/>
            </c:manualLayout>
          </c:layout>
          <c:overlay val="0"/>
        </c:title>
        <c:numFmt formatCode="#,##0.00" sourceLinked="0"/>
        <c:majorTickMark val="out"/>
        <c:minorTickMark val="none"/>
        <c:tickLblPos val="nextTo"/>
        <c:crossAx val="151484672"/>
        <c:crosses val="autoZero"/>
        <c:crossBetween val="midCat"/>
      </c:valAx>
    </c:plotArea>
    <c:plotVisOnly val="1"/>
    <c:dispBlanksAs val="gap"/>
    <c:showDLblsOverMax val="0"/>
  </c:chart>
  <c:txPr>
    <a:bodyPr/>
    <a:lstStyle/>
    <a:p>
      <a:pPr>
        <a:defRPr sz="1200">
          <a:latin typeface="Trebuchet MS" panose="020B0603020202020204" pitchFamily="34" charset="0"/>
        </a:defRPr>
      </a:pPr>
      <a:endParaRPr lang="en-US"/>
    </a:p>
  </c:tx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hart>
    <c:title>
      <c:tx>
        <c:rich>
          <a:bodyPr/>
          <a:lstStyle/>
          <a:p>
            <a:pPr>
              <a:defRPr/>
            </a:pPr>
            <a:r>
              <a:rPr lang="en-US"/>
              <a:t>A Graph to show the effect of 1/ mass being accelerated on the acceleration of a vehicle</a:t>
            </a:r>
          </a:p>
        </c:rich>
      </c:tx>
      <c:overlay val="0"/>
    </c:title>
    <c:autoTitleDeleted val="0"/>
    <c:plotArea>
      <c:layout/>
      <c:scatterChart>
        <c:scatterStyle val="lineMarker"/>
        <c:varyColors val="0"/>
        <c:ser>
          <c:idx val="0"/>
          <c:order val="0"/>
          <c:spPr>
            <a:ln w="28575">
              <a:noFill/>
            </a:ln>
          </c:spPr>
          <c:marker>
            <c:symbol val="x"/>
            <c:size val="4"/>
          </c:marker>
          <c:trendline>
            <c:trendlineType val="power"/>
            <c:backward val="1.6"/>
            <c:dispRSqr val="1"/>
            <c:dispEq val="1"/>
            <c:trendlineLbl>
              <c:layout>
                <c:manualLayout>
                  <c:x val="-2.8793555977916553E-3"/>
                  <c:y val="0.50102777367306295"/>
                </c:manualLayout>
              </c:layout>
              <c:numFmt formatCode="General" sourceLinked="0"/>
            </c:trendlineLbl>
          </c:trendline>
          <c:xVal>
            <c:numRef>
              <c:f>Sheet1!$B$3:$B$7</c:f>
              <c:numCache>
                <c:formatCode>0.0</c:formatCode>
                <c:ptCount val="5"/>
                <c:pt idx="0">
                  <c:v>5</c:v>
                </c:pt>
                <c:pt idx="1">
                  <c:v>3.3</c:v>
                </c:pt>
                <c:pt idx="2">
                  <c:v>2.5</c:v>
                </c:pt>
                <c:pt idx="3">
                  <c:v>2</c:v>
                </c:pt>
                <c:pt idx="4">
                  <c:v>1.7</c:v>
                </c:pt>
              </c:numCache>
            </c:numRef>
          </c:xVal>
          <c:yVal>
            <c:numRef>
              <c:f>Sheet1!$H$3:$H$7</c:f>
              <c:numCache>
                <c:formatCode>General</c:formatCode>
                <c:ptCount val="5"/>
                <c:pt idx="0">
                  <c:v>1.47</c:v>
                </c:pt>
                <c:pt idx="1">
                  <c:v>1.04</c:v>
                </c:pt>
                <c:pt idx="2">
                  <c:v>0.73</c:v>
                </c:pt>
                <c:pt idx="3">
                  <c:v>0.59</c:v>
                </c:pt>
                <c:pt idx="4">
                  <c:v>0.48</c:v>
                </c:pt>
              </c:numCache>
            </c:numRef>
          </c:yVal>
          <c:smooth val="0"/>
          <c:extLst>
            <c:ext xmlns:c16="http://schemas.microsoft.com/office/drawing/2014/chart" uri="{C3380CC4-5D6E-409C-BE32-E72D297353CC}">
              <c16:uniqueId val="{00000001-0392-4524-B491-9CB3327EE9D8}"/>
            </c:ext>
          </c:extLst>
        </c:ser>
        <c:dLbls>
          <c:showLegendKey val="0"/>
          <c:showVal val="0"/>
          <c:showCatName val="0"/>
          <c:showSerName val="0"/>
          <c:showPercent val="0"/>
          <c:showBubbleSize val="0"/>
        </c:dLbls>
        <c:axId val="164156928"/>
        <c:axId val="164158848"/>
      </c:scatterChart>
      <c:valAx>
        <c:axId val="164156928"/>
        <c:scaling>
          <c:orientation val="minMax"/>
          <c:max val="5.5"/>
        </c:scaling>
        <c:delete val="0"/>
        <c:axPos val="b"/>
        <c:majorGridlines/>
        <c:minorGridlines/>
        <c:title>
          <c:tx>
            <c:rich>
              <a:bodyPr/>
              <a:lstStyle/>
              <a:p>
                <a:pPr>
                  <a:defRPr/>
                </a:pPr>
                <a:r>
                  <a:rPr lang="en-US"/>
                  <a:t>1/ Mass being accelerated  (kg-1)</a:t>
                </a:r>
              </a:p>
            </c:rich>
          </c:tx>
          <c:overlay val="0"/>
        </c:title>
        <c:numFmt formatCode="0.0" sourceLinked="1"/>
        <c:majorTickMark val="out"/>
        <c:minorTickMark val="none"/>
        <c:tickLblPos val="nextTo"/>
        <c:crossAx val="164158848"/>
        <c:crosses val="autoZero"/>
        <c:crossBetween val="midCat"/>
        <c:majorUnit val="0.5"/>
        <c:minorUnit val="0.1"/>
      </c:valAx>
      <c:valAx>
        <c:axId val="164158848"/>
        <c:scaling>
          <c:orientation val="minMax"/>
        </c:scaling>
        <c:delete val="0"/>
        <c:axPos val="l"/>
        <c:majorGridlines/>
        <c:minorGridlines/>
        <c:title>
          <c:tx>
            <c:rich>
              <a:bodyPr/>
              <a:lstStyle/>
              <a:p>
                <a:pPr>
                  <a:defRPr/>
                </a:pPr>
                <a:r>
                  <a:rPr lang="en-US"/>
                  <a:t>Acceleration /ms-2</a:t>
                </a:r>
              </a:p>
            </c:rich>
          </c:tx>
          <c:layout>
            <c:manualLayout>
              <c:xMode val="edge"/>
              <c:yMode val="edge"/>
              <c:x val="1.4978722601241208E-2"/>
              <c:y val="0.35959518262464524"/>
            </c:manualLayout>
          </c:layout>
          <c:overlay val="0"/>
        </c:title>
        <c:numFmt formatCode="#,##0.00" sourceLinked="0"/>
        <c:majorTickMark val="out"/>
        <c:minorTickMark val="none"/>
        <c:tickLblPos val="nextTo"/>
        <c:crossAx val="164156928"/>
        <c:crosses val="autoZero"/>
        <c:crossBetween val="midCat"/>
      </c:valAx>
    </c:plotArea>
    <c:plotVisOnly val="1"/>
    <c:dispBlanksAs val="gap"/>
    <c:showDLblsOverMax val="0"/>
  </c:chart>
  <c:txPr>
    <a:bodyPr/>
    <a:lstStyle/>
    <a:p>
      <a:pPr>
        <a:defRPr sz="1100">
          <a:latin typeface="Trebuchet MS" panose="020B0603020202020204" pitchFamily="34" charset="0"/>
        </a:defRPr>
      </a:pPr>
      <a:endParaRPr lang="en-US"/>
    </a:p>
  </c:txPr>
  <c:externalData r:id="rId1">
    <c:autoUpdate val="0"/>
  </c:externalData>
</c:chartSpace>
</file>

<file path=word/diagrams/colors1.xml><?xml version="1.0" encoding="utf-8"?>
<dgm:colorsDef xmlns:dgm="http://schemas.openxmlformats.org/drawingml/2006/diagram" xmlns:a="http://schemas.openxmlformats.org/drawingml/2006/main" uniqueId="urn:microsoft.com/office/officeart/2005/8/colors/colorful4">
  <dgm:title val=""/>
  <dgm:desc val=""/>
  <dgm:catLst>
    <dgm:cat type="colorful" pri="10400"/>
  </dgm:catLst>
  <dgm:styleLbl name="node0">
    <dgm:fillClrLst meth="repeat">
      <a:schemeClr val="accent3"/>
    </dgm:fillClrLst>
    <dgm:linClrLst meth="repeat">
      <a:schemeClr val="lt1"/>
    </dgm:linClrLst>
    <dgm:effectClrLst/>
    <dgm:txLinClrLst/>
    <dgm:txFillClrLst/>
    <dgm:txEffectClrLst/>
  </dgm:styleLbl>
  <dgm:styleLbl name="node1">
    <dgm:fillClrLst>
      <a:schemeClr val="accent4"/>
      <a:schemeClr val="accent5"/>
    </dgm:fillClrLst>
    <dgm:linClrLst meth="repeat">
      <a:schemeClr val="lt1"/>
    </dgm:linClrLst>
    <dgm:effectClrLst/>
    <dgm:txLinClrLst/>
    <dgm:txFillClrLst/>
    <dgm:txEffectClrLst/>
  </dgm:styleLbl>
  <dgm:styleLbl name="alignNode1">
    <dgm:fillClrLst>
      <a:schemeClr val="accent4"/>
      <a:schemeClr val="accent5"/>
    </dgm:fillClrLst>
    <dgm:linClrLst>
      <a:schemeClr val="accent4"/>
      <a:schemeClr val="accent5"/>
    </dgm:linClrLst>
    <dgm:effectClrLst/>
    <dgm:txLinClrLst/>
    <dgm:txFillClrLst/>
    <dgm:txEffectClrLst/>
  </dgm:styleLbl>
  <dgm:styleLbl name="lnNode1">
    <dgm:fillClrLst>
      <a:schemeClr val="accent4"/>
      <a:schemeClr val="accent5"/>
    </dgm:fillClrLst>
    <dgm:linClrLst meth="repeat">
      <a:schemeClr val="lt1"/>
    </dgm:linClrLst>
    <dgm:effectClrLst/>
    <dgm:txLinClrLst/>
    <dgm:txFillClrLst/>
    <dgm:txEffectClrLst/>
  </dgm:styleLbl>
  <dgm:styleLbl name="vennNode1">
    <dgm:fillClrLst>
      <a:schemeClr val="accent4">
        <a:alpha val="50000"/>
      </a:schemeClr>
      <a:schemeClr val="accent5">
        <a:alpha val="50000"/>
      </a:schemeClr>
    </dgm:fillClrLst>
    <dgm:linClrLst meth="repeat">
      <a:schemeClr val="lt1"/>
    </dgm:linClrLst>
    <dgm:effectClrLst/>
    <dgm:txLinClrLst/>
    <dgm:txFillClrLst/>
    <dgm:txEffectClrLst/>
  </dgm:styleLbl>
  <dgm:styleLbl name="node2">
    <dgm:fillClrLst>
      <a:schemeClr val="accent5"/>
    </dgm:fillClrLst>
    <dgm:linClrLst meth="repeat">
      <a:schemeClr val="lt1"/>
    </dgm:linClrLst>
    <dgm:effectClrLst/>
    <dgm:txLinClrLst/>
    <dgm:txFillClrLst/>
    <dgm:txEffectClrLst/>
  </dgm:styleLbl>
  <dgm:styleLbl name="node3">
    <dgm:fillClrLst>
      <a:schemeClr val="accent6"/>
    </dgm:fillClrLst>
    <dgm:linClrLst meth="repeat">
      <a:schemeClr val="lt1"/>
    </dgm:linClrLst>
    <dgm:effectClrLst/>
    <dgm:txLinClrLst/>
    <dgm:txFillClrLst/>
    <dgm:txEffectClrLst/>
  </dgm:styleLbl>
  <dgm:styleLbl name="node4">
    <dgm:fillClrLst>
      <a:schemeClr val="accent1"/>
    </dgm:fillClrLst>
    <dgm:linClrLst meth="repeat">
      <a:schemeClr val="lt1"/>
    </dgm:linClrLst>
    <dgm:effectClrLst/>
    <dgm:txLinClrLst/>
    <dgm:txFillClrLst/>
    <dgm:txEffectClrLst/>
  </dgm:styleLbl>
  <dgm:styleLbl name="fgImgPlace1">
    <dgm:fillClrLst>
      <a:schemeClr val="accent4">
        <a:tint val="50000"/>
      </a:schemeClr>
      <a:schemeClr val="accent5">
        <a:tint val="50000"/>
      </a:schemeClr>
    </dgm:fillClrLst>
    <dgm:linClrLst meth="repeat">
      <a:schemeClr val="lt1"/>
    </dgm:linClrLst>
    <dgm:effectClrLst/>
    <dgm:txLinClrLst/>
    <dgm:txFillClrLst meth="repeat">
      <a:schemeClr val="lt1"/>
    </dgm:txFillClrLst>
    <dgm:txEffectClrLst/>
  </dgm:styleLbl>
  <dgm:styleLbl name="align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bgImgPlace1">
    <dgm:fillClrLst>
      <a:schemeClr val="accent4">
        <a:tint val="50000"/>
      </a:schemeClr>
      <a:schemeClr val="accent5">
        <a:tint val="20000"/>
      </a:schemeClr>
    </dgm:fillClrLst>
    <dgm:linClrLst meth="repeat">
      <a:schemeClr val="lt1"/>
    </dgm:linClrLst>
    <dgm:effectClrLst/>
    <dgm:txLinClrLst/>
    <dgm:txFillClrLst meth="repeat">
      <a:schemeClr val="lt1"/>
    </dgm:txFillClrLst>
    <dgm:txEffectClrLst/>
  </dgm:styleLbl>
  <dgm:styleLbl name="sibTrans2D1">
    <dgm:fillClrLst>
      <a:schemeClr val="accent4"/>
      <a:schemeClr val="accent5"/>
    </dgm:fillClrLst>
    <dgm:linClrLst meth="repeat">
      <a:schemeClr val="lt1"/>
    </dgm:linClrLst>
    <dgm:effectClrLst/>
    <dgm:txLinClrLst/>
    <dgm:txFillClrLst/>
    <dgm:txEffectClrLst/>
  </dgm:styleLbl>
  <dgm:styleLbl name="fgSibTrans2D1">
    <dgm:fillClrLst>
      <a:schemeClr val="accent4"/>
      <a:schemeClr val="accent5"/>
    </dgm:fillClrLst>
    <dgm:linClrLst meth="repeat">
      <a:schemeClr val="lt1"/>
    </dgm:linClrLst>
    <dgm:effectClrLst/>
    <dgm:txLinClrLst/>
    <dgm:txFillClrLst meth="repeat">
      <a:schemeClr val="lt1"/>
    </dgm:txFillClrLst>
    <dgm:txEffectClrLst/>
  </dgm:styleLbl>
  <dgm:styleLbl name="bgSibTrans2D1">
    <dgm:fillClrLst>
      <a:schemeClr val="accent4"/>
      <a:schemeClr val="accent5"/>
    </dgm:fillClrLst>
    <dgm:linClrLst meth="repeat">
      <a:schemeClr val="lt1"/>
    </dgm:linClrLst>
    <dgm:effectClrLst/>
    <dgm:txLinClrLst/>
    <dgm:txFillClrLst meth="repeat">
      <a:schemeClr val="lt1"/>
    </dgm:txFillClrLst>
    <dgm:txEffectClrLst/>
  </dgm:styleLbl>
  <dgm:styleLbl name="sibTrans1D1">
    <dgm:fillClrLst/>
    <dgm:linClrLst>
      <a:schemeClr val="accent4"/>
      <a:schemeClr val="accent5"/>
    </dgm:linClrLst>
    <dgm:effectClrLst/>
    <dgm:txLinClrLst/>
    <dgm:txFillClrLst meth="repeat">
      <a:schemeClr val="tx1"/>
    </dgm:txFillClrLst>
    <dgm:txEffectClrLst/>
  </dgm:styleLbl>
  <dgm:styleLbl name="callout">
    <dgm:fillClrLst meth="repeat">
      <a:schemeClr val="accent4"/>
    </dgm:fillClrLst>
    <dgm:linClrLst meth="repeat">
      <a:schemeClr val="accent4">
        <a:tint val="50000"/>
      </a:schemeClr>
    </dgm:linClrLst>
    <dgm:effectClrLst/>
    <dgm:txLinClrLst/>
    <dgm:txFillClrLst meth="repeat">
      <a:schemeClr val="tx1"/>
    </dgm:txFillClrLst>
    <dgm:txEffectClrLst/>
  </dgm:styleLbl>
  <dgm:styleLbl name="asst0">
    <dgm:fillClrLst meth="repeat">
      <a:schemeClr val="accent4"/>
    </dgm:fillClrLst>
    <dgm:linClrLst meth="repeat">
      <a:schemeClr val="lt1">
        <a:shade val="80000"/>
      </a:schemeClr>
    </dgm:linClrLst>
    <dgm:effectClrLst/>
    <dgm:txLinClrLst/>
    <dgm:txFillClrLst/>
    <dgm:txEffectClrLst/>
  </dgm:styleLbl>
  <dgm:styleLbl name="asst1">
    <dgm:fillClrLst meth="repeat">
      <a:schemeClr val="accent5"/>
    </dgm:fillClrLst>
    <dgm:linClrLst meth="repeat">
      <a:schemeClr val="lt1">
        <a:shade val="80000"/>
      </a:schemeClr>
    </dgm:linClrLst>
    <dgm:effectClrLst/>
    <dgm:txLinClrLst/>
    <dgm:txFillClrLst/>
    <dgm:txEffectClrLst/>
  </dgm:styleLbl>
  <dgm:styleLbl name="asst2">
    <dgm:fillClrLst>
      <a:schemeClr val="accent6"/>
    </dgm:fillClrLst>
    <dgm:linClrLst meth="repeat">
      <a:schemeClr val="lt1"/>
    </dgm:linClrLst>
    <dgm:effectClrLst/>
    <dgm:txLinClrLst/>
    <dgm:txFillClrLst/>
    <dgm:txEffectClrLst/>
  </dgm:styleLbl>
  <dgm:styleLbl name="asst3">
    <dgm:fillClrLst>
      <a:schemeClr val="accent1"/>
    </dgm:fillClrLst>
    <dgm:linClrLst meth="repeat">
      <a:schemeClr val="lt1"/>
    </dgm:linClrLst>
    <dgm:effectClrLst/>
    <dgm:txLinClrLst/>
    <dgm:txFillClrLst/>
    <dgm:txEffectClrLst/>
  </dgm:styleLbl>
  <dgm:styleLbl name="asst4">
    <dgm:fillClrLst>
      <a:schemeClr val="accent2"/>
    </dgm:fillClrLst>
    <dgm:linClrLst meth="repeat">
      <a:schemeClr val="lt1"/>
    </dgm:linClrLst>
    <dgm:effectClrLst/>
    <dgm:txLinClrLst/>
    <dgm:txFillClrLst/>
    <dgm:txEffectClrLst/>
  </dgm:styleLbl>
  <dgm:styleLbl name="parChTrans2D1">
    <dgm:fillClrLst meth="repeat">
      <a:schemeClr val="accent4"/>
    </dgm:fillClrLst>
    <dgm:linClrLst meth="repeat">
      <a:schemeClr val="lt1"/>
    </dgm:linClrLst>
    <dgm:effectClrLst/>
    <dgm:txLinClrLst/>
    <dgm:txFillClrLst meth="repeat">
      <a:schemeClr val="lt1"/>
    </dgm:txFillClrLst>
    <dgm:txEffectClrLst/>
  </dgm:styleLbl>
  <dgm:styleLbl name="parChTrans2D2">
    <dgm:fillClrLst meth="repeat">
      <a:schemeClr val="accent5"/>
    </dgm:fillClrLst>
    <dgm:linClrLst meth="repeat">
      <a:schemeClr val="lt1"/>
    </dgm:linClrLst>
    <dgm:effectClrLst/>
    <dgm:txLinClrLst/>
    <dgm:txFillClrLst/>
    <dgm:txEffectClrLst/>
  </dgm:styleLbl>
  <dgm:styleLbl name="parChTrans2D3">
    <dgm:fillClrLst meth="repeat">
      <a:schemeClr val="accent5"/>
    </dgm:fillClrLst>
    <dgm:linClrLst meth="repeat">
      <a:schemeClr val="lt1"/>
    </dgm:linClrLst>
    <dgm:effectClrLst/>
    <dgm:txLinClrLst/>
    <dgm:txFillClrLst/>
    <dgm:txEffectClrLst/>
  </dgm:styleLbl>
  <dgm:styleLbl name="parChTrans2D4">
    <dgm:fillClrLst meth="repeat">
      <a:schemeClr val="accent6"/>
    </dgm:fillClrLst>
    <dgm:linClrLst meth="repeat">
      <a:schemeClr val="lt1"/>
    </dgm:linClrLst>
    <dgm:effectClrLst/>
    <dgm:txLinClrLst/>
    <dgm:txFillClrLst meth="repeat">
      <a:schemeClr val="lt1"/>
    </dgm:txFillClrLst>
    <dgm:txEffectClrLst/>
  </dgm:styleLbl>
  <dgm:styleLbl name="parChTrans1D1">
    <dgm:fillClrLst meth="repeat">
      <a:schemeClr val="accent4"/>
    </dgm:fillClrLst>
    <dgm:linClrLst meth="repeat">
      <a:schemeClr val="accent4"/>
    </dgm:linClrLst>
    <dgm:effectClrLst/>
    <dgm:txLinClrLst/>
    <dgm:txFillClrLst meth="repeat">
      <a:schemeClr val="tx1"/>
    </dgm:txFillClrLst>
    <dgm:txEffectClrLst/>
  </dgm:styleLbl>
  <dgm:styleLbl name="parChTrans1D2">
    <dgm:fillClrLst meth="repeat">
      <a:schemeClr val="accent4">
        <a:tint val="90000"/>
      </a:schemeClr>
    </dgm:fillClrLst>
    <dgm:linClrLst meth="repeat">
      <a:schemeClr val="accent5"/>
    </dgm:linClrLst>
    <dgm:effectClrLst/>
    <dgm:txLinClrLst/>
    <dgm:txFillClrLst meth="repeat">
      <a:schemeClr val="tx1"/>
    </dgm:txFillClrLst>
    <dgm:txEffectClrLst/>
  </dgm:styleLbl>
  <dgm:styleLbl name="parChTrans1D3">
    <dgm:fillClrLst meth="repeat">
      <a:schemeClr val="accent4">
        <a:tint val="70000"/>
      </a:schemeClr>
    </dgm:fillClrLst>
    <dgm:linClrLst meth="repeat">
      <a:schemeClr val="accent6"/>
    </dgm:linClrLst>
    <dgm:effectClrLst/>
    <dgm:txLinClrLst/>
    <dgm:txFillClrLst meth="repeat">
      <a:schemeClr val="tx1"/>
    </dgm:txFillClrLst>
    <dgm:txEffectClrLst/>
  </dgm:styleLbl>
  <dgm:styleLbl name="parChTrans1D4">
    <dgm:fillClrLst meth="repeat">
      <a:schemeClr val="accent4">
        <a:tint val="50000"/>
      </a:schemeClr>
    </dgm:fillClrLst>
    <dgm:linClrLst meth="repeat">
      <a:schemeClr val="accent1"/>
    </dgm:linClrLst>
    <dgm:effectClrLst/>
    <dgm:txLinClrLst/>
    <dgm:txFillClrLst meth="repeat">
      <a:schemeClr val="tx1"/>
    </dgm:txFillClrLst>
    <dgm:txEffectClrLst/>
  </dgm:styleLbl>
  <dgm:styleLbl name="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conF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align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4"/>
    </dgm:linClrLst>
    <dgm:effectClrLst/>
    <dgm:txLinClrLst/>
    <dgm:txFillClrLst meth="repeat">
      <a:schemeClr val="dk1"/>
    </dgm:txFillClrLst>
    <dgm:txEffectClrLst/>
  </dgm:styleLbl>
  <dgm:styleLbl name="bgAcc1">
    <dgm:fillClrLst meth="repeat">
      <a:schemeClr val="lt1">
        <a:alpha val="90000"/>
      </a:schemeClr>
    </dgm:fillClrLst>
    <dgm:linClrLst>
      <a:schemeClr val="accent4"/>
      <a:schemeClr val="accent5"/>
    </dgm:linClrLst>
    <dgm:effectClrLst/>
    <dgm:txLinClrLst/>
    <dgm:txFillClrLst meth="repeat">
      <a:schemeClr val="dk1"/>
    </dgm:txFillClrLst>
    <dgm:txEffectClrLst/>
  </dgm:styleLbl>
  <dgm:styleLbl name="solidFgAcc1">
    <dgm:fillClrLst meth="repeat">
      <a:schemeClr val="lt1"/>
    </dgm:fillClrLst>
    <dgm:linClrLst>
      <a:schemeClr val="accent4"/>
      <a:schemeClr val="accent5"/>
    </dgm:linClrLst>
    <dgm:effectClrLst/>
    <dgm:txLinClrLst/>
    <dgm:txFillClrLst meth="repeat">
      <a:schemeClr val="dk1"/>
    </dgm:txFillClrLst>
    <dgm:txEffectClrLst/>
  </dgm:styleLbl>
  <dgm:styleLbl name="solidAlignAcc1">
    <dgm:fillClrLst meth="repeat">
      <a:schemeClr val="lt1"/>
    </dgm:fillClrLst>
    <dgm:linClrLst>
      <a:schemeClr val="accent4"/>
      <a:schemeClr val="accent5"/>
    </dgm:linClrLst>
    <dgm:effectClrLst/>
    <dgm:txLinClrLst/>
    <dgm:txFillClrLst meth="repeat">
      <a:schemeClr val="dk1"/>
    </dgm:txFillClrLst>
    <dgm:txEffectClrLst/>
  </dgm:styleLbl>
  <dgm:styleLbl name="solidBgAcc1">
    <dgm:fillClrLst meth="repeat">
      <a:schemeClr val="lt1"/>
    </dgm:fillClrLst>
    <dgm:linClrLst>
      <a:schemeClr val="accent4"/>
      <a:schemeClr val="accent5"/>
    </dgm:linClrLst>
    <dgm:effectClrLst/>
    <dgm:txLinClrLst/>
    <dgm:txFillClrLst meth="repeat">
      <a:schemeClr val="dk1"/>
    </dgm:txFillClrLst>
    <dgm:txEffectClrLst/>
  </dgm:styleLbl>
  <dgm:styleLbl name="f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align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bgAccFollowNode1">
    <dgm:fillClrLst>
      <a:schemeClr val="accent4">
        <a:tint val="40000"/>
        <a:alpha val="90000"/>
      </a:schemeClr>
      <a:schemeClr val="accent5">
        <a:tint val="40000"/>
        <a:alpha val="90000"/>
      </a:schemeClr>
    </dgm:fillClrLst>
    <dgm:linClrLst>
      <a:schemeClr val="accent4">
        <a:tint val="40000"/>
        <a:alpha val="90000"/>
      </a:schemeClr>
      <a:schemeClr val="accent5">
        <a:tint val="40000"/>
        <a:alpha val="90000"/>
      </a:schemeClr>
    </dgm:linClrLst>
    <dgm:effectClrLst/>
    <dgm:txLinClrLst/>
    <dgm:txFillClrLst meth="repeat">
      <a:schemeClr val="dk1"/>
    </dgm:txFillClrLst>
    <dgm:txEffectClrLst/>
  </dgm:styleLbl>
  <dgm:styleLbl name="fgAcc0">
    <dgm:fillClrLst meth="repeat">
      <a:schemeClr val="lt1">
        <a:alpha val="90000"/>
      </a:schemeClr>
    </dgm:fillClrLst>
    <dgm:linClrLst>
      <a:schemeClr val="accent3"/>
    </dgm:linClrLst>
    <dgm:effectClrLst/>
    <dgm:txLinClrLst/>
    <dgm:txFillClrLst meth="repeat">
      <a:schemeClr val="dk1"/>
    </dgm:txFillClrLst>
    <dgm:txEffectClrLst/>
  </dgm:styleLbl>
  <dgm:styleLbl name="fgAcc2">
    <dgm:fillClrLst meth="repeat">
      <a:schemeClr val="lt1">
        <a:alpha val="90000"/>
      </a:schemeClr>
    </dgm:fillClrLst>
    <dgm:linClrLst>
      <a:schemeClr val="accent5"/>
    </dgm:linClrLst>
    <dgm:effectClrLst/>
    <dgm:txLinClrLst/>
    <dgm:txFillClrLst meth="repeat">
      <a:schemeClr val="dk1"/>
    </dgm:txFillClrLst>
    <dgm:txEffectClrLst/>
  </dgm:styleLbl>
  <dgm:styleLbl name="fgAcc3">
    <dgm:fillClrLst meth="repeat">
      <a:schemeClr val="lt1">
        <a:alpha val="90000"/>
      </a:schemeClr>
    </dgm:fillClrLst>
    <dgm:linClrLst>
      <a:schemeClr val="accent6"/>
    </dgm:linClrLst>
    <dgm:effectClrLst/>
    <dgm:txLinClrLst/>
    <dgm:txFillClrLst meth="repeat">
      <a:schemeClr val="dk1"/>
    </dgm:txFillClrLst>
    <dgm:txEffectClrLst/>
  </dgm:styleLbl>
  <dgm:styleLbl name="fgAcc4">
    <dgm:fillClrLst meth="repeat">
      <a:schemeClr val="lt1">
        <a:alpha val="90000"/>
      </a:schemeClr>
    </dgm:fillClrLst>
    <dgm:linClrLst>
      <a:schemeClr val="accent1"/>
    </dgm:linClrLst>
    <dgm:effectClrLst/>
    <dgm:txLinClrLst/>
    <dgm:txFillClrLst meth="repeat">
      <a:schemeClr val="dk1"/>
    </dgm:txFillClrLst>
    <dgm:txEffectClrLst/>
  </dgm:styleLbl>
  <dgm:styleLbl name="bgShp">
    <dgm:fillClrLst meth="repeat">
      <a:schemeClr val="accent4">
        <a:tint val="40000"/>
      </a:schemeClr>
    </dgm:fillClrLst>
    <dgm:linClrLst meth="repeat">
      <a:schemeClr val="dk1"/>
    </dgm:linClrLst>
    <dgm:effectClrLst/>
    <dgm:txLinClrLst/>
    <dgm:txFillClrLst meth="repeat">
      <a:schemeClr val="dk1"/>
    </dgm:txFillClrLst>
    <dgm:txEffectClrLst/>
  </dgm:styleLbl>
  <dgm:styleLbl name="dkBgShp">
    <dgm:fillClrLst meth="repeat">
      <a:schemeClr val="accent4">
        <a:shade val="90000"/>
      </a:schemeClr>
    </dgm:fillClrLst>
    <dgm:linClrLst meth="repeat">
      <a:schemeClr val="dk1"/>
    </dgm:linClrLst>
    <dgm:effectClrLst/>
    <dgm:txLinClrLst/>
    <dgm:txFillClrLst meth="repeat">
      <a:schemeClr val="lt1"/>
    </dgm:txFillClrLst>
    <dgm:txEffectClrLst/>
  </dgm:styleLbl>
  <dgm:styleLbl name="trBgShp">
    <dgm:fillClrLst meth="repeat">
      <a:schemeClr val="accent4">
        <a:tint val="50000"/>
        <a:alpha val="40000"/>
      </a:schemeClr>
    </dgm:fillClrLst>
    <dgm:linClrLst meth="repeat">
      <a:schemeClr val="accent4"/>
    </dgm:linClrLst>
    <dgm:effectClrLst/>
    <dgm:txLinClrLst/>
    <dgm:txFillClrLst meth="repeat">
      <a:schemeClr val="lt1"/>
    </dgm:txFillClrLst>
    <dgm:txEffectClrLst/>
  </dgm:styleLbl>
  <dgm:styleLbl name="fgShp">
    <dgm:fillClrLst meth="repeat">
      <a:schemeClr val="accent4">
        <a:tint val="4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42D0E2DC-480B-42E8-B827-45C9B881F339}" type="doc">
      <dgm:prSet loTypeId="urn:microsoft.com/office/officeart/2005/8/layout/chevron2" loCatId="list" qsTypeId="urn:microsoft.com/office/officeart/2005/8/quickstyle/simple1" qsCatId="simple" csTypeId="urn:microsoft.com/office/officeart/2005/8/colors/colorful4" csCatId="colorful" phldr="1"/>
      <dgm:spPr/>
      <dgm:t>
        <a:bodyPr/>
        <a:lstStyle/>
        <a:p>
          <a:endParaRPr lang="en-GB"/>
        </a:p>
      </dgm:t>
    </dgm:pt>
    <dgm:pt modelId="{CDADB053-5D46-45C5-B9DC-4746F6AF6DCD}">
      <dgm:prSet phldrT="[Text]"/>
      <dgm:spPr/>
      <dgm:t>
        <a:bodyPr/>
        <a:lstStyle/>
        <a:p>
          <a:r>
            <a:rPr lang="en-GB"/>
            <a:t>Step 1:</a:t>
          </a:r>
        </a:p>
      </dgm:t>
    </dgm:pt>
    <dgm:pt modelId="{89C06C99-B662-4D0B-B728-AFD9546C8037}" type="parTrans" cxnId="{3286BD62-7F66-4CB2-9978-7BD42B64DD26}">
      <dgm:prSet/>
      <dgm:spPr/>
      <dgm:t>
        <a:bodyPr/>
        <a:lstStyle/>
        <a:p>
          <a:endParaRPr lang="en-GB"/>
        </a:p>
      </dgm:t>
    </dgm:pt>
    <dgm:pt modelId="{B6DCDCDB-922C-435E-A7D4-1A456190378D}" type="sibTrans" cxnId="{3286BD62-7F66-4CB2-9978-7BD42B64DD26}">
      <dgm:prSet/>
      <dgm:spPr/>
      <dgm:t>
        <a:bodyPr/>
        <a:lstStyle/>
        <a:p>
          <a:endParaRPr lang="en-GB"/>
        </a:p>
      </dgm:t>
    </dgm:pt>
    <dgm:pt modelId="{87FC2243-33F0-4C43-B46C-366106ADF33A}">
      <dgm:prSet phldrT="[Text]"/>
      <dgm:spPr/>
      <dgm:t>
        <a:bodyPr/>
        <a:lstStyle/>
        <a:p>
          <a:r>
            <a:rPr lang="en-GB"/>
            <a:t>Practice experiments and write-ups using this guide.</a:t>
          </a:r>
        </a:p>
      </dgm:t>
    </dgm:pt>
    <dgm:pt modelId="{2EFDA268-AD44-44F5-A8D8-42CE51BF2789}" type="parTrans" cxnId="{9C741BC6-BE41-4F83-B644-258BC02926C2}">
      <dgm:prSet/>
      <dgm:spPr/>
      <dgm:t>
        <a:bodyPr/>
        <a:lstStyle/>
        <a:p>
          <a:endParaRPr lang="en-GB"/>
        </a:p>
      </dgm:t>
    </dgm:pt>
    <dgm:pt modelId="{1F89322C-D7E7-42DF-868F-767C2D275478}" type="sibTrans" cxnId="{9C741BC6-BE41-4F83-B644-258BC02926C2}">
      <dgm:prSet/>
      <dgm:spPr/>
      <dgm:t>
        <a:bodyPr/>
        <a:lstStyle/>
        <a:p>
          <a:endParaRPr lang="en-GB"/>
        </a:p>
      </dgm:t>
    </dgm:pt>
    <dgm:pt modelId="{F0EF240E-63C4-4BD7-A2D7-8CC8B5C0B19B}">
      <dgm:prSet phldrT="[Text]"/>
      <dgm:spPr/>
      <dgm:t>
        <a:bodyPr/>
        <a:lstStyle/>
        <a:p>
          <a:r>
            <a:rPr lang="en-GB"/>
            <a:t>Step 2</a:t>
          </a:r>
        </a:p>
      </dgm:t>
    </dgm:pt>
    <dgm:pt modelId="{48D62FC4-BE61-4D76-B371-0AE3F7AB3FBD}" type="parTrans" cxnId="{531F7C0F-09D9-4D6A-9093-F3456CE6F0A4}">
      <dgm:prSet/>
      <dgm:spPr/>
      <dgm:t>
        <a:bodyPr/>
        <a:lstStyle/>
        <a:p>
          <a:endParaRPr lang="en-GB"/>
        </a:p>
      </dgm:t>
    </dgm:pt>
    <dgm:pt modelId="{8C7F33A8-9887-4583-9E76-1F25721E2892}" type="sibTrans" cxnId="{531F7C0F-09D9-4D6A-9093-F3456CE6F0A4}">
      <dgm:prSet/>
      <dgm:spPr/>
      <dgm:t>
        <a:bodyPr/>
        <a:lstStyle/>
        <a:p>
          <a:endParaRPr lang="en-GB"/>
        </a:p>
      </dgm:t>
    </dgm:pt>
    <dgm:pt modelId="{34C1EC69-70A5-4395-B27E-3A9D936DA41F}">
      <dgm:prSet phldrT="[Text]"/>
      <dgm:spPr/>
      <dgm:t>
        <a:bodyPr/>
        <a:lstStyle/>
        <a:p>
          <a:r>
            <a:rPr lang="en-GB"/>
            <a:t>Choose an investigation topic to reasearch.</a:t>
          </a:r>
        </a:p>
      </dgm:t>
    </dgm:pt>
    <dgm:pt modelId="{D63F1DB1-8045-46E1-B314-050879F7B9D0}" type="parTrans" cxnId="{7761A62D-35E0-410C-BE65-1EA5C4B2FB48}">
      <dgm:prSet/>
      <dgm:spPr/>
      <dgm:t>
        <a:bodyPr/>
        <a:lstStyle/>
        <a:p>
          <a:endParaRPr lang="en-GB"/>
        </a:p>
      </dgm:t>
    </dgm:pt>
    <dgm:pt modelId="{63022BAC-1A23-4A61-958B-0DEDFB105144}" type="sibTrans" cxnId="{7761A62D-35E0-410C-BE65-1EA5C4B2FB48}">
      <dgm:prSet/>
      <dgm:spPr/>
      <dgm:t>
        <a:bodyPr/>
        <a:lstStyle/>
        <a:p>
          <a:endParaRPr lang="en-GB"/>
        </a:p>
      </dgm:t>
    </dgm:pt>
    <dgm:pt modelId="{5125E229-8960-4906-8CE6-D52559980B92}">
      <dgm:prSet phldrT="[Text]"/>
      <dgm:spPr/>
      <dgm:t>
        <a:bodyPr/>
        <a:lstStyle/>
        <a:p>
          <a:r>
            <a:rPr lang="en-GB"/>
            <a:t>Step 3:</a:t>
          </a:r>
        </a:p>
      </dgm:t>
    </dgm:pt>
    <dgm:pt modelId="{6EE07B31-945B-4C66-9C2D-3FD741A2DF72}" type="parTrans" cxnId="{ACC70C1F-BFEE-4ECC-B221-03835FEDCABB}">
      <dgm:prSet/>
      <dgm:spPr/>
      <dgm:t>
        <a:bodyPr/>
        <a:lstStyle/>
        <a:p>
          <a:endParaRPr lang="en-GB"/>
        </a:p>
      </dgm:t>
    </dgm:pt>
    <dgm:pt modelId="{914FAC3A-0C71-4AE6-8A44-04E4CD35DDF4}" type="sibTrans" cxnId="{ACC70C1F-BFEE-4ECC-B221-03835FEDCABB}">
      <dgm:prSet/>
      <dgm:spPr/>
      <dgm:t>
        <a:bodyPr/>
        <a:lstStyle/>
        <a:p>
          <a:endParaRPr lang="en-GB"/>
        </a:p>
      </dgm:t>
    </dgm:pt>
    <dgm:pt modelId="{2C0103DE-4849-4AF2-A2C5-30F58B32EEE9}">
      <dgm:prSet phldrT="[Text]"/>
      <dgm:spPr/>
      <dgm:t>
        <a:bodyPr/>
        <a:lstStyle/>
        <a:p>
          <a:r>
            <a:rPr lang="en-GB"/>
            <a:t>Research the topic -find a comparative data source and Underlying Physics.</a:t>
          </a:r>
        </a:p>
      </dgm:t>
    </dgm:pt>
    <dgm:pt modelId="{6D4131F9-BD6F-4276-80C6-C8E8A475165A}" type="parTrans" cxnId="{58F80A25-82DD-45A2-8E5F-D6FD5EA13CD9}">
      <dgm:prSet/>
      <dgm:spPr/>
      <dgm:t>
        <a:bodyPr/>
        <a:lstStyle/>
        <a:p>
          <a:endParaRPr lang="en-GB"/>
        </a:p>
      </dgm:t>
    </dgm:pt>
    <dgm:pt modelId="{983B9251-D0ED-48EF-B017-45BCDBB460CE}" type="sibTrans" cxnId="{58F80A25-82DD-45A2-8E5F-D6FD5EA13CD9}">
      <dgm:prSet/>
      <dgm:spPr/>
      <dgm:t>
        <a:bodyPr/>
        <a:lstStyle/>
        <a:p>
          <a:endParaRPr lang="en-GB"/>
        </a:p>
      </dgm:t>
    </dgm:pt>
    <dgm:pt modelId="{3AF402E3-422E-4517-B630-CD4785AC3E14}">
      <dgm:prSet phldrT="[Text]"/>
      <dgm:spPr/>
      <dgm:t>
        <a:bodyPr/>
        <a:lstStyle/>
        <a:p>
          <a:r>
            <a:rPr lang="en-GB"/>
            <a:t>Step 4:</a:t>
          </a:r>
        </a:p>
      </dgm:t>
    </dgm:pt>
    <dgm:pt modelId="{3BBF6578-FC56-4104-8A89-3B7C4B43C412}" type="parTrans" cxnId="{DC10E6F7-0F21-4789-BEA5-5299ABBDC9B4}">
      <dgm:prSet/>
      <dgm:spPr/>
      <dgm:t>
        <a:bodyPr/>
        <a:lstStyle/>
        <a:p>
          <a:endParaRPr lang="en-GB"/>
        </a:p>
      </dgm:t>
    </dgm:pt>
    <dgm:pt modelId="{CA00AA0A-E357-4D92-BE5A-F71898CFE710}" type="sibTrans" cxnId="{DC10E6F7-0F21-4789-BEA5-5299ABBDC9B4}">
      <dgm:prSet/>
      <dgm:spPr/>
      <dgm:t>
        <a:bodyPr/>
        <a:lstStyle/>
        <a:p>
          <a:endParaRPr lang="en-GB"/>
        </a:p>
      </dgm:t>
    </dgm:pt>
    <dgm:pt modelId="{97CA59B1-D74D-4C09-981F-315F82F8C9B3}">
      <dgm:prSet phldrT="[Text]"/>
      <dgm:spPr/>
      <dgm:t>
        <a:bodyPr/>
        <a:lstStyle/>
        <a:p>
          <a:r>
            <a:rPr lang="en-GB"/>
            <a:t>Research your chosen practical, know what to do.</a:t>
          </a:r>
        </a:p>
      </dgm:t>
    </dgm:pt>
    <dgm:pt modelId="{08FE7C27-3F7F-417A-BCC2-0E3916F28484}" type="parTrans" cxnId="{47DEA4A7-D7AF-4179-932C-B1A6DF6D82C2}">
      <dgm:prSet/>
      <dgm:spPr/>
      <dgm:t>
        <a:bodyPr/>
        <a:lstStyle/>
        <a:p>
          <a:endParaRPr lang="en-GB"/>
        </a:p>
      </dgm:t>
    </dgm:pt>
    <dgm:pt modelId="{2CB8FB91-2116-4564-816F-F51F9BF6CAC2}" type="sibTrans" cxnId="{47DEA4A7-D7AF-4179-932C-B1A6DF6D82C2}">
      <dgm:prSet/>
      <dgm:spPr/>
      <dgm:t>
        <a:bodyPr/>
        <a:lstStyle/>
        <a:p>
          <a:endParaRPr lang="en-GB"/>
        </a:p>
      </dgm:t>
    </dgm:pt>
    <dgm:pt modelId="{717F39A4-6857-4774-A46E-D34C64DE52EC}">
      <dgm:prSet phldrT="[Text]"/>
      <dgm:spPr/>
      <dgm:t>
        <a:bodyPr/>
        <a:lstStyle/>
        <a:p>
          <a:r>
            <a:rPr lang="en-GB"/>
            <a:t>Step 5:</a:t>
          </a:r>
        </a:p>
      </dgm:t>
    </dgm:pt>
    <dgm:pt modelId="{71C3B10E-D36B-43A0-8CC9-3ED0B8ABDD85}" type="parTrans" cxnId="{58915226-4676-4CD2-B70C-79BC0F919AC2}">
      <dgm:prSet/>
      <dgm:spPr/>
      <dgm:t>
        <a:bodyPr/>
        <a:lstStyle/>
        <a:p>
          <a:endParaRPr lang="en-GB"/>
        </a:p>
      </dgm:t>
    </dgm:pt>
    <dgm:pt modelId="{B53D9DB3-DAFA-4FD6-B854-F4843D2FC951}" type="sibTrans" cxnId="{58915226-4676-4CD2-B70C-79BC0F919AC2}">
      <dgm:prSet/>
      <dgm:spPr/>
      <dgm:t>
        <a:bodyPr/>
        <a:lstStyle/>
        <a:p>
          <a:endParaRPr lang="en-GB"/>
        </a:p>
      </dgm:t>
    </dgm:pt>
    <dgm:pt modelId="{50F2C854-9EB4-41C5-BC45-ED1435791C00}">
      <dgm:prSet phldrT="[Text]"/>
      <dgm:spPr/>
      <dgm:t>
        <a:bodyPr/>
        <a:lstStyle/>
        <a:p>
          <a:r>
            <a:rPr lang="en-GB"/>
            <a:t>Collect a set of instruction for your chosen practical.</a:t>
          </a:r>
        </a:p>
      </dgm:t>
    </dgm:pt>
    <dgm:pt modelId="{A78E17EF-09D8-4CB9-9803-9D983679A6F9}" type="parTrans" cxnId="{20177E8D-4B45-4FE0-8CCE-A7A7DFAA942A}">
      <dgm:prSet/>
      <dgm:spPr/>
      <dgm:t>
        <a:bodyPr/>
        <a:lstStyle/>
        <a:p>
          <a:endParaRPr lang="en-GB"/>
        </a:p>
      </dgm:t>
    </dgm:pt>
    <dgm:pt modelId="{D5EDCC84-918D-4637-9693-2909BB6A3ECA}" type="sibTrans" cxnId="{20177E8D-4B45-4FE0-8CCE-A7A7DFAA942A}">
      <dgm:prSet/>
      <dgm:spPr/>
      <dgm:t>
        <a:bodyPr/>
        <a:lstStyle/>
        <a:p>
          <a:endParaRPr lang="en-GB"/>
        </a:p>
      </dgm:t>
    </dgm:pt>
    <dgm:pt modelId="{C62EAEBE-673B-4446-BAA4-754E5583E1E1}">
      <dgm:prSet phldrT="[Text]"/>
      <dgm:spPr/>
      <dgm:t>
        <a:bodyPr/>
        <a:lstStyle/>
        <a:p>
          <a:r>
            <a:rPr lang="en-GB"/>
            <a:t>Step 6:</a:t>
          </a:r>
        </a:p>
      </dgm:t>
    </dgm:pt>
    <dgm:pt modelId="{7D8A58AF-B6E6-4AAD-AEF2-4BA8DEB18962}" type="parTrans" cxnId="{EED4A574-1E79-4A54-AA42-AD64AA169BB2}">
      <dgm:prSet/>
      <dgm:spPr/>
      <dgm:t>
        <a:bodyPr/>
        <a:lstStyle/>
        <a:p>
          <a:endParaRPr lang="en-GB"/>
        </a:p>
      </dgm:t>
    </dgm:pt>
    <dgm:pt modelId="{ED296934-2CBE-4E74-871E-50EA85668A0B}" type="sibTrans" cxnId="{EED4A574-1E79-4A54-AA42-AD64AA169BB2}">
      <dgm:prSet/>
      <dgm:spPr/>
      <dgm:t>
        <a:bodyPr/>
        <a:lstStyle/>
        <a:p>
          <a:endParaRPr lang="en-GB"/>
        </a:p>
      </dgm:t>
    </dgm:pt>
    <dgm:pt modelId="{3BE4EB33-CAF9-425C-B8B2-F5F57A778140}">
      <dgm:prSet phldrT="[Text]"/>
      <dgm:spPr/>
      <dgm:t>
        <a:bodyPr/>
        <a:lstStyle/>
        <a:p>
          <a:r>
            <a:rPr lang="en-GB"/>
            <a:t>Undertake the practical, check results, complete repeats and take data over a max. range.</a:t>
          </a:r>
        </a:p>
      </dgm:t>
    </dgm:pt>
    <dgm:pt modelId="{9930AEE0-BC7D-4848-AA4E-8E40110E828C}" type="parTrans" cxnId="{CC8A741A-D085-4CD2-A879-A1895AC5FDDD}">
      <dgm:prSet/>
      <dgm:spPr/>
      <dgm:t>
        <a:bodyPr/>
        <a:lstStyle/>
        <a:p>
          <a:endParaRPr lang="en-GB"/>
        </a:p>
      </dgm:t>
    </dgm:pt>
    <dgm:pt modelId="{D8A98386-8697-4701-B881-BBC731D32E23}" type="sibTrans" cxnId="{CC8A741A-D085-4CD2-A879-A1895AC5FDDD}">
      <dgm:prSet/>
      <dgm:spPr/>
      <dgm:t>
        <a:bodyPr/>
        <a:lstStyle/>
        <a:p>
          <a:endParaRPr lang="en-GB"/>
        </a:p>
      </dgm:t>
    </dgm:pt>
    <dgm:pt modelId="{BF89F926-0B1F-446D-BF55-32A43E5359B8}">
      <dgm:prSet phldrT="[Text]"/>
      <dgm:spPr/>
      <dgm:t>
        <a:bodyPr/>
        <a:lstStyle/>
        <a:p>
          <a:r>
            <a:rPr lang="en-GB"/>
            <a:t>Step 7</a:t>
          </a:r>
        </a:p>
      </dgm:t>
    </dgm:pt>
    <dgm:pt modelId="{BBE5485B-C869-46B1-889C-D9CAC13996F1}" type="parTrans" cxnId="{F2452F09-AF6C-4054-BAB9-1C3DE86D9509}">
      <dgm:prSet/>
      <dgm:spPr/>
      <dgm:t>
        <a:bodyPr/>
        <a:lstStyle/>
        <a:p>
          <a:endParaRPr lang="en-GB"/>
        </a:p>
      </dgm:t>
    </dgm:pt>
    <dgm:pt modelId="{C2EBDE16-C7CC-4A09-8121-4254FE449DF9}" type="sibTrans" cxnId="{F2452F09-AF6C-4054-BAB9-1C3DE86D9509}">
      <dgm:prSet/>
      <dgm:spPr/>
      <dgm:t>
        <a:bodyPr/>
        <a:lstStyle/>
        <a:p>
          <a:endParaRPr lang="en-GB"/>
        </a:p>
      </dgm:t>
    </dgm:pt>
    <dgm:pt modelId="{E8CC5EAA-F449-4B98-BAD2-7FADB98A260F}">
      <dgm:prSet phldrT="[Text]"/>
      <dgm:spPr/>
      <dgm:t>
        <a:bodyPr/>
        <a:lstStyle/>
        <a:p>
          <a:r>
            <a:rPr lang="en-GB"/>
            <a:t>Record all results</a:t>
          </a:r>
        </a:p>
      </dgm:t>
    </dgm:pt>
    <dgm:pt modelId="{396E6350-0107-4084-89F8-064BFEF6C944}" type="parTrans" cxnId="{981591BC-ADE6-4AB5-BED7-49EDE58F0DC1}">
      <dgm:prSet/>
      <dgm:spPr/>
      <dgm:t>
        <a:bodyPr/>
        <a:lstStyle/>
        <a:p>
          <a:endParaRPr lang="en-GB"/>
        </a:p>
      </dgm:t>
    </dgm:pt>
    <dgm:pt modelId="{4FF47B29-0033-4091-80DA-2981780867D2}" type="sibTrans" cxnId="{981591BC-ADE6-4AB5-BED7-49EDE58F0DC1}">
      <dgm:prSet/>
      <dgm:spPr/>
      <dgm:t>
        <a:bodyPr/>
        <a:lstStyle/>
        <a:p>
          <a:endParaRPr lang="en-GB"/>
        </a:p>
      </dgm:t>
    </dgm:pt>
    <dgm:pt modelId="{18F9343A-91D4-492B-AF79-2F3B1AA0285B}">
      <dgm:prSet phldrT="[Text]"/>
      <dgm:spPr/>
      <dgm:t>
        <a:bodyPr/>
        <a:lstStyle/>
        <a:p>
          <a:r>
            <a:rPr lang="en-GB"/>
            <a:t>Step 8</a:t>
          </a:r>
        </a:p>
      </dgm:t>
    </dgm:pt>
    <dgm:pt modelId="{2C747D82-15B0-431D-8B23-C9B3959282DE}" type="parTrans" cxnId="{771B9F7B-CB62-463E-8D51-3FC4C99C7053}">
      <dgm:prSet/>
      <dgm:spPr/>
      <dgm:t>
        <a:bodyPr/>
        <a:lstStyle/>
        <a:p>
          <a:endParaRPr lang="en-GB"/>
        </a:p>
      </dgm:t>
    </dgm:pt>
    <dgm:pt modelId="{9770A61F-5FF4-4E9E-B341-3943F30F6A27}" type="sibTrans" cxnId="{771B9F7B-CB62-463E-8D51-3FC4C99C7053}">
      <dgm:prSet/>
      <dgm:spPr/>
      <dgm:t>
        <a:bodyPr/>
        <a:lstStyle/>
        <a:p>
          <a:endParaRPr lang="en-GB"/>
        </a:p>
      </dgm:t>
    </dgm:pt>
    <dgm:pt modelId="{D58CAC94-3642-4520-A689-FED755C6E30C}">
      <dgm:prSet phldrT="[Text]"/>
      <dgm:spPr/>
      <dgm:t>
        <a:bodyPr/>
        <a:lstStyle/>
        <a:p>
          <a:r>
            <a:rPr lang="en-GB"/>
            <a:t>Prepare for your write up which is under exam conditions.</a:t>
          </a:r>
        </a:p>
      </dgm:t>
    </dgm:pt>
    <dgm:pt modelId="{6ECAF2FC-2409-43E9-BC16-C96D8B7CE636}" type="parTrans" cxnId="{0B37AAB2-47EB-414C-847A-54A874CD2335}">
      <dgm:prSet/>
      <dgm:spPr/>
      <dgm:t>
        <a:bodyPr/>
        <a:lstStyle/>
        <a:p>
          <a:endParaRPr lang="en-GB"/>
        </a:p>
      </dgm:t>
    </dgm:pt>
    <dgm:pt modelId="{D3A2D251-4890-4A65-98D7-595B3619C00E}" type="sibTrans" cxnId="{0B37AAB2-47EB-414C-847A-54A874CD2335}">
      <dgm:prSet/>
      <dgm:spPr/>
      <dgm:t>
        <a:bodyPr/>
        <a:lstStyle/>
        <a:p>
          <a:endParaRPr lang="en-GB"/>
        </a:p>
      </dgm:t>
    </dgm:pt>
    <dgm:pt modelId="{E8215FB8-66F7-4449-8EDC-61FF3A00642D}" type="pres">
      <dgm:prSet presAssocID="{42D0E2DC-480B-42E8-B827-45C9B881F339}" presName="linearFlow" presStyleCnt="0">
        <dgm:presLayoutVars>
          <dgm:dir/>
          <dgm:animLvl val="lvl"/>
          <dgm:resizeHandles val="exact"/>
        </dgm:presLayoutVars>
      </dgm:prSet>
      <dgm:spPr/>
    </dgm:pt>
    <dgm:pt modelId="{A0664B5A-C3EA-44B7-93E8-10655CA564E8}" type="pres">
      <dgm:prSet presAssocID="{CDADB053-5D46-45C5-B9DC-4746F6AF6DCD}" presName="composite" presStyleCnt="0"/>
      <dgm:spPr/>
    </dgm:pt>
    <dgm:pt modelId="{CD817761-5B59-4E4F-925B-E6FDAF774220}" type="pres">
      <dgm:prSet presAssocID="{CDADB053-5D46-45C5-B9DC-4746F6AF6DCD}" presName="parentText" presStyleLbl="alignNode1" presStyleIdx="0" presStyleCnt="8">
        <dgm:presLayoutVars>
          <dgm:chMax val="1"/>
          <dgm:bulletEnabled val="1"/>
        </dgm:presLayoutVars>
      </dgm:prSet>
      <dgm:spPr/>
    </dgm:pt>
    <dgm:pt modelId="{2ACFE05A-1769-41DF-B00F-D1705309FA00}" type="pres">
      <dgm:prSet presAssocID="{CDADB053-5D46-45C5-B9DC-4746F6AF6DCD}" presName="descendantText" presStyleLbl="alignAcc1" presStyleIdx="0" presStyleCnt="8">
        <dgm:presLayoutVars>
          <dgm:bulletEnabled val="1"/>
        </dgm:presLayoutVars>
      </dgm:prSet>
      <dgm:spPr/>
    </dgm:pt>
    <dgm:pt modelId="{9C5DB74D-B4FB-465B-A66B-4D7B9B095D57}" type="pres">
      <dgm:prSet presAssocID="{B6DCDCDB-922C-435E-A7D4-1A456190378D}" presName="sp" presStyleCnt="0"/>
      <dgm:spPr/>
    </dgm:pt>
    <dgm:pt modelId="{2045FB9D-228E-4294-9774-1A3EAE9A00CE}" type="pres">
      <dgm:prSet presAssocID="{F0EF240E-63C4-4BD7-A2D7-8CC8B5C0B19B}" presName="composite" presStyleCnt="0"/>
      <dgm:spPr/>
    </dgm:pt>
    <dgm:pt modelId="{FFF3DE90-9167-4252-BC0F-3502AC7D3993}" type="pres">
      <dgm:prSet presAssocID="{F0EF240E-63C4-4BD7-A2D7-8CC8B5C0B19B}" presName="parentText" presStyleLbl="alignNode1" presStyleIdx="1" presStyleCnt="8">
        <dgm:presLayoutVars>
          <dgm:chMax val="1"/>
          <dgm:bulletEnabled val="1"/>
        </dgm:presLayoutVars>
      </dgm:prSet>
      <dgm:spPr/>
    </dgm:pt>
    <dgm:pt modelId="{604EBE5A-464E-4CD3-BBCA-EBAD1E47AAFF}" type="pres">
      <dgm:prSet presAssocID="{F0EF240E-63C4-4BD7-A2D7-8CC8B5C0B19B}" presName="descendantText" presStyleLbl="alignAcc1" presStyleIdx="1" presStyleCnt="8">
        <dgm:presLayoutVars>
          <dgm:bulletEnabled val="1"/>
        </dgm:presLayoutVars>
      </dgm:prSet>
      <dgm:spPr/>
    </dgm:pt>
    <dgm:pt modelId="{A921CAAE-B802-4CC3-89B3-EEBB69391E20}" type="pres">
      <dgm:prSet presAssocID="{8C7F33A8-9887-4583-9E76-1F25721E2892}" presName="sp" presStyleCnt="0"/>
      <dgm:spPr/>
    </dgm:pt>
    <dgm:pt modelId="{10539CB0-EBD8-460E-A29A-AB2136B5F335}" type="pres">
      <dgm:prSet presAssocID="{5125E229-8960-4906-8CE6-D52559980B92}" presName="composite" presStyleCnt="0"/>
      <dgm:spPr/>
    </dgm:pt>
    <dgm:pt modelId="{C9F1A294-0069-48D0-955F-5E554F8D9C18}" type="pres">
      <dgm:prSet presAssocID="{5125E229-8960-4906-8CE6-D52559980B92}" presName="parentText" presStyleLbl="alignNode1" presStyleIdx="2" presStyleCnt="8">
        <dgm:presLayoutVars>
          <dgm:chMax val="1"/>
          <dgm:bulletEnabled val="1"/>
        </dgm:presLayoutVars>
      </dgm:prSet>
      <dgm:spPr/>
    </dgm:pt>
    <dgm:pt modelId="{4BEEB156-FBD2-48FB-9480-464E9FF3CA2E}" type="pres">
      <dgm:prSet presAssocID="{5125E229-8960-4906-8CE6-D52559980B92}" presName="descendantText" presStyleLbl="alignAcc1" presStyleIdx="2" presStyleCnt="8">
        <dgm:presLayoutVars>
          <dgm:bulletEnabled val="1"/>
        </dgm:presLayoutVars>
      </dgm:prSet>
      <dgm:spPr/>
    </dgm:pt>
    <dgm:pt modelId="{78FFA5DB-7670-4032-8B0C-B8344C9353C5}" type="pres">
      <dgm:prSet presAssocID="{914FAC3A-0C71-4AE6-8A44-04E4CD35DDF4}" presName="sp" presStyleCnt="0"/>
      <dgm:spPr/>
    </dgm:pt>
    <dgm:pt modelId="{849FD83B-F465-4AE2-BA18-F69805A623FE}" type="pres">
      <dgm:prSet presAssocID="{3AF402E3-422E-4517-B630-CD4785AC3E14}" presName="composite" presStyleCnt="0"/>
      <dgm:spPr/>
    </dgm:pt>
    <dgm:pt modelId="{10C6B98E-CC17-4576-A9FA-EDE194E32EA5}" type="pres">
      <dgm:prSet presAssocID="{3AF402E3-422E-4517-B630-CD4785AC3E14}" presName="parentText" presStyleLbl="alignNode1" presStyleIdx="3" presStyleCnt="8">
        <dgm:presLayoutVars>
          <dgm:chMax val="1"/>
          <dgm:bulletEnabled val="1"/>
        </dgm:presLayoutVars>
      </dgm:prSet>
      <dgm:spPr/>
    </dgm:pt>
    <dgm:pt modelId="{E2EB5D07-8AE4-4393-8D06-C0D7196CD8C9}" type="pres">
      <dgm:prSet presAssocID="{3AF402E3-422E-4517-B630-CD4785AC3E14}" presName="descendantText" presStyleLbl="alignAcc1" presStyleIdx="3" presStyleCnt="8">
        <dgm:presLayoutVars>
          <dgm:bulletEnabled val="1"/>
        </dgm:presLayoutVars>
      </dgm:prSet>
      <dgm:spPr/>
    </dgm:pt>
    <dgm:pt modelId="{5DA7CDFE-D2ED-4CF8-808F-AE7A899E73A0}" type="pres">
      <dgm:prSet presAssocID="{CA00AA0A-E357-4D92-BE5A-F71898CFE710}" presName="sp" presStyleCnt="0"/>
      <dgm:spPr/>
    </dgm:pt>
    <dgm:pt modelId="{EE7BC2FA-A328-443E-B9B9-D0EE03C8448D}" type="pres">
      <dgm:prSet presAssocID="{717F39A4-6857-4774-A46E-D34C64DE52EC}" presName="composite" presStyleCnt="0"/>
      <dgm:spPr/>
    </dgm:pt>
    <dgm:pt modelId="{F66422A1-C1E8-43CA-AB20-3897F3E96C45}" type="pres">
      <dgm:prSet presAssocID="{717F39A4-6857-4774-A46E-D34C64DE52EC}" presName="parentText" presStyleLbl="alignNode1" presStyleIdx="4" presStyleCnt="8">
        <dgm:presLayoutVars>
          <dgm:chMax val="1"/>
          <dgm:bulletEnabled val="1"/>
        </dgm:presLayoutVars>
      </dgm:prSet>
      <dgm:spPr/>
    </dgm:pt>
    <dgm:pt modelId="{2C2E2A9B-EA2B-46CC-B7E4-8DC249F840F5}" type="pres">
      <dgm:prSet presAssocID="{717F39A4-6857-4774-A46E-D34C64DE52EC}" presName="descendantText" presStyleLbl="alignAcc1" presStyleIdx="4" presStyleCnt="8">
        <dgm:presLayoutVars>
          <dgm:bulletEnabled val="1"/>
        </dgm:presLayoutVars>
      </dgm:prSet>
      <dgm:spPr/>
    </dgm:pt>
    <dgm:pt modelId="{3681DD09-2032-4866-AAED-7D402846DFAB}" type="pres">
      <dgm:prSet presAssocID="{B53D9DB3-DAFA-4FD6-B854-F4843D2FC951}" presName="sp" presStyleCnt="0"/>
      <dgm:spPr/>
    </dgm:pt>
    <dgm:pt modelId="{76EB73AE-48B6-4124-B232-E13386DF87E1}" type="pres">
      <dgm:prSet presAssocID="{C62EAEBE-673B-4446-BAA4-754E5583E1E1}" presName="composite" presStyleCnt="0"/>
      <dgm:spPr/>
    </dgm:pt>
    <dgm:pt modelId="{F5ED6D12-8B00-4C90-A446-A400C4A6C8BF}" type="pres">
      <dgm:prSet presAssocID="{C62EAEBE-673B-4446-BAA4-754E5583E1E1}" presName="parentText" presStyleLbl="alignNode1" presStyleIdx="5" presStyleCnt="8">
        <dgm:presLayoutVars>
          <dgm:chMax val="1"/>
          <dgm:bulletEnabled val="1"/>
        </dgm:presLayoutVars>
      </dgm:prSet>
      <dgm:spPr/>
    </dgm:pt>
    <dgm:pt modelId="{AEDE19DF-E026-4C82-AE46-ADDDC1F37E85}" type="pres">
      <dgm:prSet presAssocID="{C62EAEBE-673B-4446-BAA4-754E5583E1E1}" presName="descendantText" presStyleLbl="alignAcc1" presStyleIdx="5" presStyleCnt="8" custScaleY="98900" custLinFactNeighborY="21529">
        <dgm:presLayoutVars>
          <dgm:bulletEnabled val="1"/>
        </dgm:presLayoutVars>
      </dgm:prSet>
      <dgm:spPr/>
    </dgm:pt>
    <dgm:pt modelId="{B0181C4A-6969-42B0-92E7-3E3D41C42C8D}" type="pres">
      <dgm:prSet presAssocID="{ED296934-2CBE-4E74-871E-50EA85668A0B}" presName="sp" presStyleCnt="0"/>
      <dgm:spPr/>
    </dgm:pt>
    <dgm:pt modelId="{74416796-C170-4D0B-86A8-C41B33F006EC}" type="pres">
      <dgm:prSet presAssocID="{BF89F926-0B1F-446D-BF55-32A43E5359B8}" presName="composite" presStyleCnt="0"/>
      <dgm:spPr/>
    </dgm:pt>
    <dgm:pt modelId="{D79812E3-378F-4481-AAD4-42D14B5DB66C}" type="pres">
      <dgm:prSet presAssocID="{BF89F926-0B1F-446D-BF55-32A43E5359B8}" presName="parentText" presStyleLbl="alignNode1" presStyleIdx="6" presStyleCnt="8">
        <dgm:presLayoutVars>
          <dgm:chMax val="1"/>
          <dgm:bulletEnabled val="1"/>
        </dgm:presLayoutVars>
      </dgm:prSet>
      <dgm:spPr/>
    </dgm:pt>
    <dgm:pt modelId="{C1BD6217-E69A-4FE3-BFB5-BF1C45A2C500}" type="pres">
      <dgm:prSet presAssocID="{BF89F926-0B1F-446D-BF55-32A43E5359B8}" presName="descendantText" presStyleLbl="alignAcc1" presStyleIdx="6" presStyleCnt="8">
        <dgm:presLayoutVars>
          <dgm:bulletEnabled val="1"/>
        </dgm:presLayoutVars>
      </dgm:prSet>
      <dgm:spPr/>
    </dgm:pt>
    <dgm:pt modelId="{98C5B230-2F65-4327-92D8-0F667229121D}" type="pres">
      <dgm:prSet presAssocID="{C2EBDE16-C7CC-4A09-8121-4254FE449DF9}" presName="sp" presStyleCnt="0"/>
      <dgm:spPr/>
    </dgm:pt>
    <dgm:pt modelId="{6DA4EA86-0007-4703-99B8-02B9339068FD}" type="pres">
      <dgm:prSet presAssocID="{18F9343A-91D4-492B-AF79-2F3B1AA0285B}" presName="composite" presStyleCnt="0"/>
      <dgm:spPr/>
    </dgm:pt>
    <dgm:pt modelId="{A5D7C43A-47D8-4E22-98BE-2E2F4AB4852C}" type="pres">
      <dgm:prSet presAssocID="{18F9343A-91D4-492B-AF79-2F3B1AA0285B}" presName="parentText" presStyleLbl="alignNode1" presStyleIdx="7" presStyleCnt="8">
        <dgm:presLayoutVars>
          <dgm:chMax val="1"/>
          <dgm:bulletEnabled val="1"/>
        </dgm:presLayoutVars>
      </dgm:prSet>
      <dgm:spPr/>
    </dgm:pt>
    <dgm:pt modelId="{25C7886F-41AF-406D-B4C0-2B81D8218FCB}" type="pres">
      <dgm:prSet presAssocID="{18F9343A-91D4-492B-AF79-2F3B1AA0285B}" presName="descendantText" presStyleLbl="alignAcc1" presStyleIdx="7" presStyleCnt="8">
        <dgm:presLayoutVars>
          <dgm:bulletEnabled val="1"/>
        </dgm:presLayoutVars>
      </dgm:prSet>
      <dgm:spPr/>
    </dgm:pt>
  </dgm:ptLst>
  <dgm:cxnLst>
    <dgm:cxn modelId="{F2452F09-AF6C-4054-BAB9-1C3DE86D9509}" srcId="{42D0E2DC-480B-42E8-B827-45C9B881F339}" destId="{BF89F926-0B1F-446D-BF55-32A43E5359B8}" srcOrd="6" destOrd="0" parTransId="{BBE5485B-C869-46B1-889C-D9CAC13996F1}" sibTransId="{C2EBDE16-C7CC-4A09-8121-4254FE449DF9}"/>
    <dgm:cxn modelId="{AFC3040E-1D07-4546-918E-40A8844AF942}" type="presOf" srcId="{18F9343A-91D4-492B-AF79-2F3B1AA0285B}" destId="{A5D7C43A-47D8-4E22-98BE-2E2F4AB4852C}" srcOrd="0" destOrd="0" presId="urn:microsoft.com/office/officeart/2005/8/layout/chevron2"/>
    <dgm:cxn modelId="{531F7C0F-09D9-4D6A-9093-F3456CE6F0A4}" srcId="{42D0E2DC-480B-42E8-B827-45C9B881F339}" destId="{F0EF240E-63C4-4BD7-A2D7-8CC8B5C0B19B}" srcOrd="1" destOrd="0" parTransId="{48D62FC4-BE61-4D76-B371-0AE3F7AB3FBD}" sibTransId="{8C7F33A8-9887-4583-9E76-1F25721E2892}"/>
    <dgm:cxn modelId="{CC8A741A-D085-4CD2-A879-A1895AC5FDDD}" srcId="{C62EAEBE-673B-4446-BAA4-754E5583E1E1}" destId="{3BE4EB33-CAF9-425C-B8B2-F5F57A778140}" srcOrd="0" destOrd="0" parTransId="{9930AEE0-BC7D-4848-AA4E-8E40110E828C}" sibTransId="{D8A98386-8697-4701-B881-BBC731D32E23}"/>
    <dgm:cxn modelId="{ACC70C1F-BFEE-4ECC-B221-03835FEDCABB}" srcId="{42D0E2DC-480B-42E8-B827-45C9B881F339}" destId="{5125E229-8960-4906-8CE6-D52559980B92}" srcOrd="2" destOrd="0" parTransId="{6EE07B31-945B-4C66-9C2D-3FD741A2DF72}" sibTransId="{914FAC3A-0C71-4AE6-8A44-04E4CD35DDF4}"/>
    <dgm:cxn modelId="{1BE7CD22-FE04-40F6-9441-2D5CFB424462}" type="presOf" srcId="{2C0103DE-4849-4AF2-A2C5-30F58B32EEE9}" destId="{4BEEB156-FBD2-48FB-9480-464E9FF3CA2E}" srcOrd="0" destOrd="0" presId="urn:microsoft.com/office/officeart/2005/8/layout/chevron2"/>
    <dgm:cxn modelId="{58F80A25-82DD-45A2-8E5F-D6FD5EA13CD9}" srcId="{5125E229-8960-4906-8CE6-D52559980B92}" destId="{2C0103DE-4849-4AF2-A2C5-30F58B32EEE9}" srcOrd="0" destOrd="0" parTransId="{6D4131F9-BD6F-4276-80C6-C8E8A475165A}" sibTransId="{983B9251-D0ED-48EF-B017-45BCDBB460CE}"/>
    <dgm:cxn modelId="{58915226-4676-4CD2-B70C-79BC0F919AC2}" srcId="{42D0E2DC-480B-42E8-B827-45C9B881F339}" destId="{717F39A4-6857-4774-A46E-D34C64DE52EC}" srcOrd="4" destOrd="0" parTransId="{71C3B10E-D36B-43A0-8CC9-3ED0B8ABDD85}" sibTransId="{B53D9DB3-DAFA-4FD6-B854-F4843D2FC951}"/>
    <dgm:cxn modelId="{D6B5392A-7BD6-43BC-A692-18F461F68774}" type="presOf" srcId="{CDADB053-5D46-45C5-B9DC-4746F6AF6DCD}" destId="{CD817761-5B59-4E4F-925B-E6FDAF774220}" srcOrd="0" destOrd="0" presId="urn:microsoft.com/office/officeart/2005/8/layout/chevron2"/>
    <dgm:cxn modelId="{7761A62D-35E0-410C-BE65-1EA5C4B2FB48}" srcId="{F0EF240E-63C4-4BD7-A2D7-8CC8B5C0B19B}" destId="{34C1EC69-70A5-4395-B27E-3A9D936DA41F}" srcOrd="0" destOrd="0" parTransId="{D63F1DB1-8045-46E1-B314-050879F7B9D0}" sibTransId="{63022BAC-1A23-4A61-958B-0DEDFB105144}"/>
    <dgm:cxn modelId="{3286BD62-7F66-4CB2-9978-7BD42B64DD26}" srcId="{42D0E2DC-480B-42E8-B827-45C9B881F339}" destId="{CDADB053-5D46-45C5-B9DC-4746F6AF6DCD}" srcOrd="0" destOrd="0" parTransId="{89C06C99-B662-4D0B-B728-AFD9546C8037}" sibTransId="{B6DCDCDB-922C-435E-A7D4-1A456190378D}"/>
    <dgm:cxn modelId="{77BE396C-171F-4368-85AC-2BB16745486D}" type="presOf" srcId="{D58CAC94-3642-4520-A689-FED755C6E30C}" destId="{25C7886F-41AF-406D-B4C0-2B81D8218FCB}" srcOrd="0" destOrd="0" presId="urn:microsoft.com/office/officeart/2005/8/layout/chevron2"/>
    <dgm:cxn modelId="{5C37EF4D-1FD4-4326-91D5-EE66AF587835}" type="presOf" srcId="{BF89F926-0B1F-446D-BF55-32A43E5359B8}" destId="{D79812E3-378F-4481-AAD4-42D14B5DB66C}" srcOrd="0" destOrd="0" presId="urn:microsoft.com/office/officeart/2005/8/layout/chevron2"/>
    <dgm:cxn modelId="{EED4A574-1E79-4A54-AA42-AD64AA169BB2}" srcId="{42D0E2DC-480B-42E8-B827-45C9B881F339}" destId="{C62EAEBE-673B-4446-BAA4-754E5583E1E1}" srcOrd="5" destOrd="0" parTransId="{7D8A58AF-B6E6-4AAD-AEF2-4BA8DEB18962}" sibTransId="{ED296934-2CBE-4E74-871E-50EA85668A0B}"/>
    <dgm:cxn modelId="{CF749C77-2F4F-487A-968B-68AB537BDD02}" type="presOf" srcId="{E8CC5EAA-F449-4B98-BAD2-7FADB98A260F}" destId="{C1BD6217-E69A-4FE3-BFB5-BF1C45A2C500}" srcOrd="0" destOrd="0" presId="urn:microsoft.com/office/officeart/2005/8/layout/chevron2"/>
    <dgm:cxn modelId="{3499CE7A-EBA3-4BB0-B012-60E9B84437F8}" type="presOf" srcId="{C62EAEBE-673B-4446-BAA4-754E5583E1E1}" destId="{F5ED6D12-8B00-4C90-A446-A400C4A6C8BF}" srcOrd="0" destOrd="0" presId="urn:microsoft.com/office/officeart/2005/8/layout/chevron2"/>
    <dgm:cxn modelId="{771B9F7B-CB62-463E-8D51-3FC4C99C7053}" srcId="{42D0E2DC-480B-42E8-B827-45C9B881F339}" destId="{18F9343A-91D4-492B-AF79-2F3B1AA0285B}" srcOrd="7" destOrd="0" parTransId="{2C747D82-15B0-431D-8B23-C9B3959282DE}" sibTransId="{9770A61F-5FF4-4E9E-B341-3943F30F6A27}"/>
    <dgm:cxn modelId="{20177E8D-4B45-4FE0-8CCE-A7A7DFAA942A}" srcId="{717F39A4-6857-4774-A46E-D34C64DE52EC}" destId="{50F2C854-9EB4-41C5-BC45-ED1435791C00}" srcOrd="0" destOrd="0" parTransId="{A78E17EF-09D8-4CB9-9803-9D983679A6F9}" sibTransId="{D5EDCC84-918D-4637-9693-2909BB6A3ECA}"/>
    <dgm:cxn modelId="{D8C3F090-BC75-425A-A5C4-17FBE6DC7971}" type="presOf" srcId="{5125E229-8960-4906-8CE6-D52559980B92}" destId="{C9F1A294-0069-48D0-955F-5E554F8D9C18}" srcOrd="0" destOrd="0" presId="urn:microsoft.com/office/officeart/2005/8/layout/chevron2"/>
    <dgm:cxn modelId="{47DEA4A7-D7AF-4179-932C-B1A6DF6D82C2}" srcId="{3AF402E3-422E-4517-B630-CD4785AC3E14}" destId="{97CA59B1-D74D-4C09-981F-315F82F8C9B3}" srcOrd="0" destOrd="0" parTransId="{08FE7C27-3F7F-417A-BCC2-0E3916F28484}" sibTransId="{2CB8FB91-2116-4564-816F-F51F9BF6CAC2}"/>
    <dgm:cxn modelId="{0B37AAB2-47EB-414C-847A-54A874CD2335}" srcId="{18F9343A-91D4-492B-AF79-2F3B1AA0285B}" destId="{D58CAC94-3642-4520-A689-FED755C6E30C}" srcOrd="0" destOrd="0" parTransId="{6ECAF2FC-2409-43E9-BC16-C96D8B7CE636}" sibTransId="{D3A2D251-4890-4A65-98D7-595B3619C00E}"/>
    <dgm:cxn modelId="{DA6714B3-3D4E-4D6A-AFEC-A3813F644777}" type="presOf" srcId="{717F39A4-6857-4774-A46E-D34C64DE52EC}" destId="{F66422A1-C1E8-43CA-AB20-3897F3E96C45}" srcOrd="0" destOrd="0" presId="urn:microsoft.com/office/officeart/2005/8/layout/chevron2"/>
    <dgm:cxn modelId="{981591BC-ADE6-4AB5-BED7-49EDE58F0DC1}" srcId="{BF89F926-0B1F-446D-BF55-32A43E5359B8}" destId="{E8CC5EAA-F449-4B98-BAD2-7FADB98A260F}" srcOrd="0" destOrd="0" parTransId="{396E6350-0107-4084-89F8-064BFEF6C944}" sibTransId="{4FF47B29-0033-4091-80DA-2981780867D2}"/>
    <dgm:cxn modelId="{89E3BAC3-A906-42BD-8C88-6C154E5366A9}" type="presOf" srcId="{F0EF240E-63C4-4BD7-A2D7-8CC8B5C0B19B}" destId="{FFF3DE90-9167-4252-BC0F-3502AC7D3993}" srcOrd="0" destOrd="0" presId="urn:microsoft.com/office/officeart/2005/8/layout/chevron2"/>
    <dgm:cxn modelId="{13BED8C3-62E0-40B7-8F5D-0BA6A4E4EDAE}" type="presOf" srcId="{87FC2243-33F0-4C43-B46C-366106ADF33A}" destId="{2ACFE05A-1769-41DF-B00F-D1705309FA00}" srcOrd="0" destOrd="0" presId="urn:microsoft.com/office/officeart/2005/8/layout/chevron2"/>
    <dgm:cxn modelId="{9C741BC6-BE41-4F83-B644-258BC02926C2}" srcId="{CDADB053-5D46-45C5-B9DC-4746F6AF6DCD}" destId="{87FC2243-33F0-4C43-B46C-366106ADF33A}" srcOrd="0" destOrd="0" parTransId="{2EFDA268-AD44-44F5-A8D8-42CE51BF2789}" sibTransId="{1F89322C-D7E7-42DF-868F-767C2D275478}"/>
    <dgm:cxn modelId="{1D011FCC-D23A-448C-8972-96269AF5D4D1}" type="presOf" srcId="{42D0E2DC-480B-42E8-B827-45C9B881F339}" destId="{E8215FB8-66F7-4449-8EDC-61FF3A00642D}" srcOrd="0" destOrd="0" presId="urn:microsoft.com/office/officeart/2005/8/layout/chevron2"/>
    <dgm:cxn modelId="{3E4CD1CE-F394-4FF5-875E-BF9768C8BC58}" type="presOf" srcId="{3BE4EB33-CAF9-425C-B8B2-F5F57A778140}" destId="{AEDE19DF-E026-4C82-AE46-ADDDC1F37E85}" srcOrd="0" destOrd="0" presId="urn:microsoft.com/office/officeart/2005/8/layout/chevron2"/>
    <dgm:cxn modelId="{5EFC61D0-F542-402D-9A79-26C7481F273E}" type="presOf" srcId="{50F2C854-9EB4-41C5-BC45-ED1435791C00}" destId="{2C2E2A9B-EA2B-46CC-B7E4-8DC249F840F5}" srcOrd="0" destOrd="0" presId="urn:microsoft.com/office/officeart/2005/8/layout/chevron2"/>
    <dgm:cxn modelId="{71635FDD-8613-4D17-A166-BC3C24498DB2}" type="presOf" srcId="{3AF402E3-422E-4517-B630-CD4785AC3E14}" destId="{10C6B98E-CC17-4576-A9FA-EDE194E32EA5}" srcOrd="0" destOrd="0" presId="urn:microsoft.com/office/officeart/2005/8/layout/chevron2"/>
    <dgm:cxn modelId="{C77C85E9-FAC5-491D-B595-2CC1ED68CC8B}" type="presOf" srcId="{34C1EC69-70A5-4395-B27E-3A9D936DA41F}" destId="{604EBE5A-464E-4CD3-BBCA-EBAD1E47AAFF}" srcOrd="0" destOrd="0" presId="urn:microsoft.com/office/officeart/2005/8/layout/chevron2"/>
    <dgm:cxn modelId="{DC10E6F7-0F21-4789-BEA5-5299ABBDC9B4}" srcId="{42D0E2DC-480B-42E8-B827-45C9B881F339}" destId="{3AF402E3-422E-4517-B630-CD4785AC3E14}" srcOrd="3" destOrd="0" parTransId="{3BBF6578-FC56-4104-8A89-3B7C4B43C412}" sibTransId="{CA00AA0A-E357-4D92-BE5A-F71898CFE710}"/>
    <dgm:cxn modelId="{B057C3FC-8273-4C5D-8DCE-7022B3CCD6B3}" type="presOf" srcId="{97CA59B1-D74D-4C09-981F-315F82F8C9B3}" destId="{E2EB5D07-8AE4-4393-8D06-C0D7196CD8C9}" srcOrd="0" destOrd="0" presId="urn:microsoft.com/office/officeart/2005/8/layout/chevron2"/>
    <dgm:cxn modelId="{7D4EB186-9C60-4D3D-A12F-4C9272F606B0}" type="presParOf" srcId="{E8215FB8-66F7-4449-8EDC-61FF3A00642D}" destId="{A0664B5A-C3EA-44B7-93E8-10655CA564E8}" srcOrd="0" destOrd="0" presId="urn:microsoft.com/office/officeart/2005/8/layout/chevron2"/>
    <dgm:cxn modelId="{3F703D8B-C316-4C9E-BD0C-60B7F6FBE622}" type="presParOf" srcId="{A0664B5A-C3EA-44B7-93E8-10655CA564E8}" destId="{CD817761-5B59-4E4F-925B-E6FDAF774220}" srcOrd="0" destOrd="0" presId="urn:microsoft.com/office/officeart/2005/8/layout/chevron2"/>
    <dgm:cxn modelId="{FE2176E0-4CE0-4C8A-ADC0-B28546523F6A}" type="presParOf" srcId="{A0664B5A-C3EA-44B7-93E8-10655CA564E8}" destId="{2ACFE05A-1769-41DF-B00F-D1705309FA00}" srcOrd="1" destOrd="0" presId="urn:microsoft.com/office/officeart/2005/8/layout/chevron2"/>
    <dgm:cxn modelId="{4D63728D-EB80-459B-A90C-7844D3FCFA9C}" type="presParOf" srcId="{E8215FB8-66F7-4449-8EDC-61FF3A00642D}" destId="{9C5DB74D-B4FB-465B-A66B-4D7B9B095D57}" srcOrd="1" destOrd="0" presId="urn:microsoft.com/office/officeart/2005/8/layout/chevron2"/>
    <dgm:cxn modelId="{70BF385A-ADD8-4FC6-9433-06E5B55F1953}" type="presParOf" srcId="{E8215FB8-66F7-4449-8EDC-61FF3A00642D}" destId="{2045FB9D-228E-4294-9774-1A3EAE9A00CE}" srcOrd="2" destOrd="0" presId="urn:microsoft.com/office/officeart/2005/8/layout/chevron2"/>
    <dgm:cxn modelId="{B88A1713-DD83-4FCE-920A-C0687E7ABF1E}" type="presParOf" srcId="{2045FB9D-228E-4294-9774-1A3EAE9A00CE}" destId="{FFF3DE90-9167-4252-BC0F-3502AC7D3993}" srcOrd="0" destOrd="0" presId="urn:microsoft.com/office/officeart/2005/8/layout/chevron2"/>
    <dgm:cxn modelId="{5607C48D-14DA-4DBE-B34C-361EBFFCF283}" type="presParOf" srcId="{2045FB9D-228E-4294-9774-1A3EAE9A00CE}" destId="{604EBE5A-464E-4CD3-BBCA-EBAD1E47AAFF}" srcOrd="1" destOrd="0" presId="urn:microsoft.com/office/officeart/2005/8/layout/chevron2"/>
    <dgm:cxn modelId="{61AA32D5-F906-4E56-BF99-85C0A4FFB336}" type="presParOf" srcId="{E8215FB8-66F7-4449-8EDC-61FF3A00642D}" destId="{A921CAAE-B802-4CC3-89B3-EEBB69391E20}" srcOrd="3" destOrd="0" presId="urn:microsoft.com/office/officeart/2005/8/layout/chevron2"/>
    <dgm:cxn modelId="{442C9200-4F76-4390-B61D-DA2A85CB5AE8}" type="presParOf" srcId="{E8215FB8-66F7-4449-8EDC-61FF3A00642D}" destId="{10539CB0-EBD8-460E-A29A-AB2136B5F335}" srcOrd="4" destOrd="0" presId="urn:microsoft.com/office/officeart/2005/8/layout/chevron2"/>
    <dgm:cxn modelId="{F04ACB6F-0414-40FC-8A8A-E9D1064F316A}" type="presParOf" srcId="{10539CB0-EBD8-460E-A29A-AB2136B5F335}" destId="{C9F1A294-0069-48D0-955F-5E554F8D9C18}" srcOrd="0" destOrd="0" presId="urn:microsoft.com/office/officeart/2005/8/layout/chevron2"/>
    <dgm:cxn modelId="{5C50891A-CBE9-4BB4-865F-5AD72A9974A5}" type="presParOf" srcId="{10539CB0-EBD8-460E-A29A-AB2136B5F335}" destId="{4BEEB156-FBD2-48FB-9480-464E9FF3CA2E}" srcOrd="1" destOrd="0" presId="urn:microsoft.com/office/officeart/2005/8/layout/chevron2"/>
    <dgm:cxn modelId="{A86461E0-C9CF-40AD-9DA2-C82864F35535}" type="presParOf" srcId="{E8215FB8-66F7-4449-8EDC-61FF3A00642D}" destId="{78FFA5DB-7670-4032-8B0C-B8344C9353C5}" srcOrd="5" destOrd="0" presId="urn:microsoft.com/office/officeart/2005/8/layout/chevron2"/>
    <dgm:cxn modelId="{73312982-625C-43A0-8E99-D5FDB4206101}" type="presParOf" srcId="{E8215FB8-66F7-4449-8EDC-61FF3A00642D}" destId="{849FD83B-F465-4AE2-BA18-F69805A623FE}" srcOrd="6" destOrd="0" presId="urn:microsoft.com/office/officeart/2005/8/layout/chevron2"/>
    <dgm:cxn modelId="{1EAA3E4B-CD8C-43CA-9448-35C560A7D2FB}" type="presParOf" srcId="{849FD83B-F465-4AE2-BA18-F69805A623FE}" destId="{10C6B98E-CC17-4576-A9FA-EDE194E32EA5}" srcOrd="0" destOrd="0" presId="urn:microsoft.com/office/officeart/2005/8/layout/chevron2"/>
    <dgm:cxn modelId="{0DAB5A6B-4E3F-4AD7-AA6E-C2757BA955EA}" type="presParOf" srcId="{849FD83B-F465-4AE2-BA18-F69805A623FE}" destId="{E2EB5D07-8AE4-4393-8D06-C0D7196CD8C9}" srcOrd="1" destOrd="0" presId="urn:microsoft.com/office/officeart/2005/8/layout/chevron2"/>
    <dgm:cxn modelId="{3E825A54-3A43-404C-9CEA-C544DBAD7F45}" type="presParOf" srcId="{E8215FB8-66F7-4449-8EDC-61FF3A00642D}" destId="{5DA7CDFE-D2ED-4CF8-808F-AE7A899E73A0}" srcOrd="7" destOrd="0" presId="urn:microsoft.com/office/officeart/2005/8/layout/chevron2"/>
    <dgm:cxn modelId="{97D59FCA-A70E-4E0C-ADC8-4C30DBA3A324}" type="presParOf" srcId="{E8215FB8-66F7-4449-8EDC-61FF3A00642D}" destId="{EE7BC2FA-A328-443E-B9B9-D0EE03C8448D}" srcOrd="8" destOrd="0" presId="urn:microsoft.com/office/officeart/2005/8/layout/chevron2"/>
    <dgm:cxn modelId="{3C9B0105-EFF7-4BE5-9D41-472F522282A9}" type="presParOf" srcId="{EE7BC2FA-A328-443E-B9B9-D0EE03C8448D}" destId="{F66422A1-C1E8-43CA-AB20-3897F3E96C45}" srcOrd="0" destOrd="0" presId="urn:microsoft.com/office/officeart/2005/8/layout/chevron2"/>
    <dgm:cxn modelId="{E7ADF22F-74DA-4DB8-8EFF-562FFE43FB38}" type="presParOf" srcId="{EE7BC2FA-A328-443E-B9B9-D0EE03C8448D}" destId="{2C2E2A9B-EA2B-46CC-B7E4-8DC249F840F5}" srcOrd="1" destOrd="0" presId="urn:microsoft.com/office/officeart/2005/8/layout/chevron2"/>
    <dgm:cxn modelId="{6FB0B142-2F15-47DE-9DC7-B69CB0A06375}" type="presParOf" srcId="{E8215FB8-66F7-4449-8EDC-61FF3A00642D}" destId="{3681DD09-2032-4866-AAED-7D402846DFAB}" srcOrd="9" destOrd="0" presId="urn:microsoft.com/office/officeart/2005/8/layout/chevron2"/>
    <dgm:cxn modelId="{0CDA4E3E-49AB-47EF-B8F8-ECC4B40B845C}" type="presParOf" srcId="{E8215FB8-66F7-4449-8EDC-61FF3A00642D}" destId="{76EB73AE-48B6-4124-B232-E13386DF87E1}" srcOrd="10" destOrd="0" presId="urn:microsoft.com/office/officeart/2005/8/layout/chevron2"/>
    <dgm:cxn modelId="{40D24B17-F3C3-46DD-AA12-703895055547}" type="presParOf" srcId="{76EB73AE-48B6-4124-B232-E13386DF87E1}" destId="{F5ED6D12-8B00-4C90-A446-A400C4A6C8BF}" srcOrd="0" destOrd="0" presId="urn:microsoft.com/office/officeart/2005/8/layout/chevron2"/>
    <dgm:cxn modelId="{062D510E-E5F2-48B6-981B-996E5898652A}" type="presParOf" srcId="{76EB73AE-48B6-4124-B232-E13386DF87E1}" destId="{AEDE19DF-E026-4C82-AE46-ADDDC1F37E85}" srcOrd="1" destOrd="0" presId="urn:microsoft.com/office/officeart/2005/8/layout/chevron2"/>
    <dgm:cxn modelId="{C21C2669-3CEE-4AFA-AFE5-F4F7CAAE0450}" type="presParOf" srcId="{E8215FB8-66F7-4449-8EDC-61FF3A00642D}" destId="{B0181C4A-6969-42B0-92E7-3E3D41C42C8D}" srcOrd="11" destOrd="0" presId="urn:microsoft.com/office/officeart/2005/8/layout/chevron2"/>
    <dgm:cxn modelId="{A809D9A9-FD24-4DD4-8FBA-E534EC6C997D}" type="presParOf" srcId="{E8215FB8-66F7-4449-8EDC-61FF3A00642D}" destId="{74416796-C170-4D0B-86A8-C41B33F006EC}" srcOrd="12" destOrd="0" presId="urn:microsoft.com/office/officeart/2005/8/layout/chevron2"/>
    <dgm:cxn modelId="{9D20182C-74A9-4171-9012-969FDB8F04DF}" type="presParOf" srcId="{74416796-C170-4D0B-86A8-C41B33F006EC}" destId="{D79812E3-378F-4481-AAD4-42D14B5DB66C}" srcOrd="0" destOrd="0" presId="urn:microsoft.com/office/officeart/2005/8/layout/chevron2"/>
    <dgm:cxn modelId="{BA7C0DC6-FA19-437D-BD11-7DEBA0536D64}" type="presParOf" srcId="{74416796-C170-4D0B-86A8-C41B33F006EC}" destId="{C1BD6217-E69A-4FE3-BFB5-BF1C45A2C500}" srcOrd="1" destOrd="0" presId="urn:microsoft.com/office/officeart/2005/8/layout/chevron2"/>
    <dgm:cxn modelId="{697BBFB3-8095-40A3-AB38-7F6F2D0A6C7D}" type="presParOf" srcId="{E8215FB8-66F7-4449-8EDC-61FF3A00642D}" destId="{98C5B230-2F65-4327-92D8-0F667229121D}" srcOrd="13" destOrd="0" presId="urn:microsoft.com/office/officeart/2005/8/layout/chevron2"/>
    <dgm:cxn modelId="{A7517AC9-D6FA-4EB9-AB46-2084B5DE1F4B}" type="presParOf" srcId="{E8215FB8-66F7-4449-8EDC-61FF3A00642D}" destId="{6DA4EA86-0007-4703-99B8-02B9339068FD}" srcOrd="14" destOrd="0" presId="urn:microsoft.com/office/officeart/2005/8/layout/chevron2"/>
    <dgm:cxn modelId="{1E1B55D7-9CE0-49BB-9F7A-1CA8E1C84C21}" type="presParOf" srcId="{6DA4EA86-0007-4703-99B8-02B9339068FD}" destId="{A5D7C43A-47D8-4E22-98BE-2E2F4AB4852C}" srcOrd="0" destOrd="0" presId="urn:microsoft.com/office/officeart/2005/8/layout/chevron2"/>
    <dgm:cxn modelId="{53C36F67-2059-4CCA-8F67-8539597474D2}" type="presParOf" srcId="{6DA4EA86-0007-4703-99B8-02B9339068FD}" destId="{25C7886F-41AF-406D-B4C0-2B81D8218FCB}" srcOrd="1" destOrd="0" presId="urn:microsoft.com/office/officeart/2005/8/layout/chevron2"/>
  </dgm:cxnLst>
  <dgm:bg/>
  <dgm:whole/>
  <dgm:extLst>
    <a:ext uri="http://schemas.microsoft.com/office/drawing/2008/diagram">
      <dsp:dataModelExt xmlns:dsp="http://schemas.microsoft.com/office/drawing/2008/diagram" relId="rId16" minVer="http://schemas.openxmlformats.org/drawingml/2006/diagram"/>
    </a:ext>
  </dgm:extLst>
</dgm:dataModel>
</file>

<file path=word/diagrams/drawing1.xml><?xml version="1.0" encoding="utf-8"?>
<dsp:drawing xmlns:dgm="http://schemas.openxmlformats.org/drawingml/2006/diagram" xmlns:dsp="http://schemas.microsoft.com/office/drawing/2008/diagram" xmlns:a="http://schemas.openxmlformats.org/drawingml/2006/main">
  <dsp:spTree>
    <dsp:nvGrpSpPr>
      <dsp:cNvPr id="0" name=""/>
      <dsp:cNvGrpSpPr/>
    </dsp:nvGrpSpPr>
    <dsp:grpSpPr/>
    <dsp:sp modelId="{CD817761-5B59-4E4F-925B-E6FDAF774220}">
      <dsp:nvSpPr>
        <dsp:cNvPr id="0" name=""/>
        <dsp:cNvSpPr/>
      </dsp:nvSpPr>
      <dsp:spPr>
        <a:xfrm rot="5400000">
          <a:off x="-110769" y="113913"/>
          <a:ext cx="738464" cy="516925"/>
        </a:xfrm>
        <a:prstGeom prst="chevron">
          <a:avLst/>
        </a:prstGeom>
        <a:solidFill>
          <a:schemeClr val="accent4">
            <a:hueOff val="0"/>
            <a:satOff val="0"/>
            <a:lumOff val="0"/>
            <a:alphaOff val="0"/>
          </a:schemeClr>
        </a:solidFill>
        <a:ln w="25400" cap="flat" cmpd="sng" algn="ctr">
          <a:solidFill>
            <a:schemeClr val="accent4">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GB" sz="1400" kern="1200"/>
            <a:t>Step 1:</a:t>
          </a:r>
        </a:p>
      </dsp:txBody>
      <dsp:txXfrm rot="-5400000">
        <a:off x="1" y="261607"/>
        <a:ext cx="516925" cy="221539"/>
      </dsp:txXfrm>
    </dsp:sp>
    <dsp:sp modelId="{2ACFE05A-1769-41DF-B00F-D1705309FA00}">
      <dsp:nvSpPr>
        <dsp:cNvPr id="0" name=""/>
        <dsp:cNvSpPr/>
      </dsp:nvSpPr>
      <dsp:spPr>
        <a:xfrm rot="5400000">
          <a:off x="3112536" y="-2592467"/>
          <a:ext cx="480001" cy="5671223"/>
        </a:xfrm>
        <a:prstGeom prst="round2SameRect">
          <a:avLst/>
        </a:prstGeom>
        <a:solidFill>
          <a:schemeClr val="lt1">
            <a:alpha val="90000"/>
            <a:hueOff val="0"/>
            <a:satOff val="0"/>
            <a:lumOff val="0"/>
            <a:alphaOff val="0"/>
          </a:schemeClr>
        </a:solidFill>
        <a:ln w="25400" cap="flat" cmpd="sng" algn="ctr">
          <a:solidFill>
            <a:schemeClr val="accent4">
              <a:hueOff val="0"/>
              <a:satOff val="0"/>
              <a:lumOff val="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Char char="•"/>
          </a:pPr>
          <a:r>
            <a:rPr lang="en-GB" sz="1400" kern="1200"/>
            <a:t>Practice experiments and write-ups using this guide.</a:t>
          </a:r>
        </a:p>
      </dsp:txBody>
      <dsp:txXfrm rot="-5400000">
        <a:off x="516925" y="26576"/>
        <a:ext cx="5647791" cy="433137"/>
      </dsp:txXfrm>
    </dsp:sp>
    <dsp:sp modelId="{FFF3DE90-9167-4252-BC0F-3502AC7D3993}">
      <dsp:nvSpPr>
        <dsp:cNvPr id="0" name=""/>
        <dsp:cNvSpPr/>
      </dsp:nvSpPr>
      <dsp:spPr>
        <a:xfrm rot="5400000">
          <a:off x="-110769" y="779140"/>
          <a:ext cx="738464" cy="516925"/>
        </a:xfrm>
        <a:prstGeom prst="chevron">
          <a:avLst/>
        </a:prstGeom>
        <a:solidFill>
          <a:schemeClr val="accent4">
            <a:hueOff val="-637824"/>
            <a:satOff val="3843"/>
            <a:lumOff val="308"/>
            <a:alphaOff val="0"/>
          </a:schemeClr>
        </a:solidFill>
        <a:ln w="25400" cap="flat" cmpd="sng" algn="ctr">
          <a:solidFill>
            <a:schemeClr val="accent4">
              <a:hueOff val="-637824"/>
              <a:satOff val="3843"/>
              <a:lumOff val="308"/>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GB" sz="1400" kern="1200"/>
            <a:t>Step 2</a:t>
          </a:r>
        </a:p>
      </dsp:txBody>
      <dsp:txXfrm rot="-5400000">
        <a:off x="1" y="926834"/>
        <a:ext cx="516925" cy="221539"/>
      </dsp:txXfrm>
    </dsp:sp>
    <dsp:sp modelId="{604EBE5A-464E-4CD3-BBCA-EBAD1E47AAFF}">
      <dsp:nvSpPr>
        <dsp:cNvPr id="0" name=""/>
        <dsp:cNvSpPr/>
      </dsp:nvSpPr>
      <dsp:spPr>
        <a:xfrm rot="5400000">
          <a:off x="3112536" y="-1927240"/>
          <a:ext cx="480001" cy="5671223"/>
        </a:xfrm>
        <a:prstGeom prst="round2SameRect">
          <a:avLst/>
        </a:prstGeom>
        <a:solidFill>
          <a:schemeClr val="lt1">
            <a:alpha val="90000"/>
            <a:hueOff val="0"/>
            <a:satOff val="0"/>
            <a:lumOff val="0"/>
            <a:alphaOff val="0"/>
          </a:schemeClr>
        </a:solidFill>
        <a:ln w="25400" cap="flat" cmpd="sng" algn="ctr">
          <a:solidFill>
            <a:schemeClr val="accent4">
              <a:hueOff val="-637824"/>
              <a:satOff val="3843"/>
              <a:lumOff val="308"/>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Char char="•"/>
          </a:pPr>
          <a:r>
            <a:rPr lang="en-GB" sz="1400" kern="1200"/>
            <a:t>Choose an investigation topic to reasearch.</a:t>
          </a:r>
        </a:p>
      </dsp:txBody>
      <dsp:txXfrm rot="-5400000">
        <a:off x="516925" y="691803"/>
        <a:ext cx="5647791" cy="433137"/>
      </dsp:txXfrm>
    </dsp:sp>
    <dsp:sp modelId="{C9F1A294-0069-48D0-955F-5E554F8D9C18}">
      <dsp:nvSpPr>
        <dsp:cNvPr id="0" name=""/>
        <dsp:cNvSpPr/>
      </dsp:nvSpPr>
      <dsp:spPr>
        <a:xfrm rot="5400000">
          <a:off x="-110769" y="1444367"/>
          <a:ext cx="738464" cy="516925"/>
        </a:xfrm>
        <a:prstGeom prst="chevron">
          <a:avLst/>
        </a:prstGeom>
        <a:solidFill>
          <a:schemeClr val="accent4">
            <a:hueOff val="-1275649"/>
            <a:satOff val="7685"/>
            <a:lumOff val="616"/>
            <a:alphaOff val="0"/>
          </a:schemeClr>
        </a:solidFill>
        <a:ln w="25400" cap="flat" cmpd="sng" algn="ctr">
          <a:solidFill>
            <a:schemeClr val="accent4">
              <a:hueOff val="-1275649"/>
              <a:satOff val="7685"/>
              <a:lumOff val="616"/>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GB" sz="1400" kern="1200"/>
            <a:t>Step 3:</a:t>
          </a:r>
        </a:p>
      </dsp:txBody>
      <dsp:txXfrm rot="-5400000">
        <a:off x="1" y="1592061"/>
        <a:ext cx="516925" cy="221539"/>
      </dsp:txXfrm>
    </dsp:sp>
    <dsp:sp modelId="{4BEEB156-FBD2-48FB-9480-464E9FF3CA2E}">
      <dsp:nvSpPr>
        <dsp:cNvPr id="0" name=""/>
        <dsp:cNvSpPr/>
      </dsp:nvSpPr>
      <dsp:spPr>
        <a:xfrm rot="5400000">
          <a:off x="3112536" y="-1262013"/>
          <a:ext cx="480001" cy="5671223"/>
        </a:xfrm>
        <a:prstGeom prst="round2SameRect">
          <a:avLst/>
        </a:prstGeom>
        <a:solidFill>
          <a:schemeClr val="lt1">
            <a:alpha val="90000"/>
            <a:hueOff val="0"/>
            <a:satOff val="0"/>
            <a:lumOff val="0"/>
            <a:alphaOff val="0"/>
          </a:schemeClr>
        </a:solidFill>
        <a:ln w="25400" cap="flat" cmpd="sng" algn="ctr">
          <a:solidFill>
            <a:schemeClr val="accent4">
              <a:hueOff val="-1275649"/>
              <a:satOff val="7685"/>
              <a:lumOff val="616"/>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Char char="•"/>
          </a:pPr>
          <a:r>
            <a:rPr lang="en-GB" sz="1400" kern="1200"/>
            <a:t>Research the topic -find a comparative data source and Underlying Physics.</a:t>
          </a:r>
        </a:p>
      </dsp:txBody>
      <dsp:txXfrm rot="-5400000">
        <a:off x="516925" y="1357030"/>
        <a:ext cx="5647791" cy="433137"/>
      </dsp:txXfrm>
    </dsp:sp>
    <dsp:sp modelId="{10C6B98E-CC17-4576-A9FA-EDE194E32EA5}">
      <dsp:nvSpPr>
        <dsp:cNvPr id="0" name=""/>
        <dsp:cNvSpPr/>
      </dsp:nvSpPr>
      <dsp:spPr>
        <a:xfrm rot="5400000">
          <a:off x="-110769" y="2109593"/>
          <a:ext cx="738464" cy="516925"/>
        </a:xfrm>
        <a:prstGeom prst="chevron">
          <a:avLst/>
        </a:prstGeom>
        <a:solidFill>
          <a:schemeClr val="accent4">
            <a:hueOff val="-1913473"/>
            <a:satOff val="11528"/>
            <a:lumOff val="924"/>
            <a:alphaOff val="0"/>
          </a:schemeClr>
        </a:solidFill>
        <a:ln w="25400" cap="flat" cmpd="sng" algn="ctr">
          <a:solidFill>
            <a:schemeClr val="accent4">
              <a:hueOff val="-1913473"/>
              <a:satOff val="11528"/>
              <a:lumOff val="924"/>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GB" sz="1400" kern="1200"/>
            <a:t>Step 4:</a:t>
          </a:r>
        </a:p>
      </dsp:txBody>
      <dsp:txXfrm rot="-5400000">
        <a:off x="1" y="2257287"/>
        <a:ext cx="516925" cy="221539"/>
      </dsp:txXfrm>
    </dsp:sp>
    <dsp:sp modelId="{E2EB5D07-8AE4-4393-8D06-C0D7196CD8C9}">
      <dsp:nvSpPr>
        <dsp:cNvPr id="0" name=""/>
        <dsp:cNvSpPr/>
      </dsp:nvSpPr>
      <dsp:spPr>
        <a:xfrm rot="5400000">
          <a:off x="3112536" y="-596786"/>
          <a:ext cx="480001" cy="5671223"/>
        </a:xfrm>
        <a:prstGeom prst="round2SameRect">
          <a:avLst/>
        </a:prstGeom>
        <a:solidFill>
          <a:schemeClr val="lt1">
            <a:alpha val="90000"/>
            <a:hueOff val="0"/>
            <a:satOff val="0"/>
            <a:lumOff val="0"/>
            <a:alphaOff val="0"/>
          </a:schemeClr>
        </a:solidFill>
        <a:ln w="25400" cap="flat" cmpd="sng" algn="ctr">
          <a:solidFill>
            <a:schemeClr val="accent4">
              <a:hueOff val="-1913473"/>
              <a:satOff val="11528"/>
              <a:lumOff val="924"/>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Char char="•"/>
          </a:pPr>
          <a:r>
            <a:rPr lang="en-GB" sz="1400" kern="1200"/>
            <a:t>Research your chosen practical, know what to do.</a:t>
          </a:r>
        </a:p>
      </dsp:txBody>
      <dsp:txXfrm rot="-5400000">
        <a:off x="516925" y="2022257"/>
        <a:ext cx="5647791" cy="433137"/>
      </dsp:txXfrm>
    </dsp:sp>
    <dsp:sp modelId="{F66422A1-C1E8-43CA-AB20-3897F3E96C45}">
      <dsp:nvSpPr>
        <dsp:cNvPr id="0" name=""/>
        <dsp:cNvSpPr/>
      </dsp:nvSpPr>
      <dsp:spPr>
        <a:xfrm rot="5400000">
          <a:off x="-110769" y="2774820"/>
          <a:ext cx="738464" cy="516925"/>
        </a:xfrm>
        <a:prstGeom prst="chevron">
          <a:avLst/>
        </a:prstGeom>
        <a:solidFill>
          <a:schemeClr val="accent4">
            <a:hueOff val="-2551297"/>
            <a:satOff val="15371"/>
            <a:lumOff val="1232"/>
            <a:alphaOff val="0"/>
          </a:schemeClr>
        </a:solidFill>
        <a:ln w="25400" cap="flat" cmpd="sng" algn="ctr">
          <a:solidFill>
            <a:schemeClr val="accent4">
              <a:hueOff val="-2551297"/>
              <a:satOff val="15371"/>
              <a:lumOff val="1232"/>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GB" sz="1400" kern="1200"/>
            <a:t>Step 5:</a:t>
          </a:r>
        </a:p>
      </dsp:txBody>
      <dsp:txXfrm rot="-5400000">
        <a:off x="1" y="2922514"/>
        <a:ext cx="516925" cy="221539"/>
      </dsp:txXfrm>
    </dsp:sp>
    <dsp:sp modelId="{2C2E2A9B-EA2B-46CC-B7E4-8DC249F840F5}">
      <dsp:nvSpPr>
        <dsp:cNvPr id="0" name=""/>
        <dsp:cNvSpPr/>
      </dsp:nvSpPr>
      <dsp:spPr>
        <a:xfrm rot="5400000">
          <a:off x="3112536" y="68440"/>
          <a:ext cx="480001" cy="5671223"/>
        </a:xfrm>
        <a:prstGeom prst="round2SameRect">
          <a:avLst/>
        </a:prstGeom>
        <a:solidFill>
          <a:schemeClr val="lt1">
            <a:alpha val="90000"/>
            <a:hueOff val="0"/>
            <a:satOff val="0"/>
            <a:lumOff val="0"/>
            <a:alphaOff val="0"/>
          </a:schemeClr>
        </a:solidFill>
        <a:ln w="25400" cap="flat" cmpd="sng" algn="ctr">
          <a:solidFill>
            <a:schemeClr val="accent4">
              <a:hueOff val="-2551297"/>
              <a:satOff val="15371"/>
              <a:lumOff val="1232"/>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Char char="•"/>
          </a:pPr>
          <a:r>
            <a:rPr lang="en-GB" sz="1400" kern="1200"/>
            <a:t>Collect a set of instruction for your chosen practical.</a:t>
          </a:r>
        </a:p>
      </dsp:txBody>
      <dsp:txXfrm rot="-5400000">
        <a:off x="516925" y="2687483"/>
        <a:ext cx="5647791" cy="433137"/>
      </dsp:txXfrm>
    </dsp:sp>
    <dsp:sp modelId="{F5ED6D12-8B00-4C90-A446-A400C4A6C8BF}">
      <dsp:nvSpPr>
        <dsp:cNvPr id="0" name=""/>
        <dsp:cNvSpPr/>
      </dsp:nvSpPr>
      <dsp:spPr>
        <a:xfrm rot="5400000">
          <a:off x="-110769" y="3440047"/>
          <a:ext cx="738464" cy="516925"/>
        </a:xfrm>
        <a:prstGeom prst="chevron">
          <a:avLst/>
        </a:prstGeom>
        <a:solidFill>
          <a:schemeClr val="accent4">
            <a:hueOff val="-3189121"/>
            <a:satOff val="19214"/>
            <a:lumOff val="1540"/>
            <a:alphaOff val="0"/>
          </a:schemeClr>
        </a:solidFill>
        <a:ln w="25400" cap="flat" cmpd="sng" algn="ctr">
          <a:solidFill>
            <a:schemeClr val="accent4">
              <a:hueOff val="-3189121"/>
              <a:satOff val="19214"/>
              <a:lumOff val="154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GB" sz="1400" kern="1200"/>
            <a:t>Step 6:</a:t>
          </a:r>
        </a:p>
      </dsp:txBody>
      <dsp:txXfrm rot="-5400000">
        <a:off x="1" y="3587741"/>
        <a:ext cx="516925" cy="221539"/>
      </dsp:txXfrm>
    </dsp:sp>
    <dsp:sp modelId="{AEDE19DF-E026-4C82-AE46-ADDDC1F37E85}">
      <dsp:nvSpPr>
        <dsp:cNvPr id="0" name=""/>
        <dsp:cNvSpPr/>
      </dsp:nvSpPr>
      <dsp:spPr>
        <a:xfrm rot="5400000">
          <a:off x="3115176" y="837006"/>
          <a:ext cx="474721" cy="5671223"/>
        </a:xfrm>
        <a:prstGeom prst="round2SameRect">
          <a:avLst/>
        </a:prstGeom>
        <a:solidFill>
          <a:schemeClr val="lt1">
            <a:alpha val="90000"/>
            <a:hueOff val="0"/>
            <a:satOff val="0"/>
            <a:lumOff val="0"/>
            <a:alphaOff val="0"/>
          </a:schemeClr>
        </a:solidFill>
        <a:ln w="25400" cap="flat" cmpd="sng" algn="ctr">
          <a:solidFill>
            <a:schemeClr val="accent4">
              <a:hueOff val="-3189121"/>
              <a:satOff val="19214"/>
              <a:lumOff val="1540"/>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Char char="•"/>
          </a:pPr>
          <a:r>
            <a:rPr lang="en-GB" sz="1400" kern="1200"/>
            <a:t>Undertake the practical, check results, complete repeats and take data over a max. range.</a:t>
          </a:r>
        </a:p>
      </dsp:txBody>
      <dsp:txXfrm rot="-5400000">
        <a:off x="516925" y="3458431"/>
        <a:ext cx="5648049" cy="428373"/>
      </dsp:txXfrm>
    </dsp:sp>
    <dsp:sp modelId="{D79812E3-378F-4481-AAD4-42D14B5DB66C}">
      <dsp:nvSpPr>
        <dsp:cNvPr id="0" name=""/>
        <dsp:cNvSpPr/>
      </dsp:nvSpPr>
      <dsp:spPr>
        <a:xfrm rot="5400000">
          <a:off x="-110769" y="4105274"/>
          <a:ext cx="738464" cy="516925"/>
        </a:xfrm>
        <a:prstGeom prst="chevron">
          <a:avLst/>
        </a:prstGeom>
        <a:solidFill>
          <a:schemeClr val="accent4">
            <a:hueOff val="-3826945"/>
            <a:satOff val="23056"/>
            <a:lumOff val="1848"/>
            <a:alphaOff val="0"/>
          </a:schemeClr>
        </a:solidFill>
        <a:ln w="25400" cap="flat" cmpd="sng" algn="ctr">
          <a:solidFill>
            <a:schemeClr val="accent4">
              <a:hueOff val="-3826945"/>
              <a:satOff val="23056"/>
              <a:lumOff val="1848"/>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GB" sz="1400" kern="1200"/>
            <a:t>Step 7</a:t>
          </a:r>
        </a:p>
      </dsp:txBody>
      <dsp:txXfrm rot="-5400000">
        <a:off x="1" y="4252968"/>
        <a:ext cx="516925" cy="221539"/>
      </dsp:txXfrm>
    </dsp:sp>
    <dsp:sp modelId="{C1BD6217-E69A-4FE3-BFB5-BF1C45A2C500}">
      <dsp:nvSpPr>
        <dsp:cNvPr id="0" name=""/>
        <dsp:cNvSpPr/>
      </dsp:nvSpPr>
      <dsp:spPr>
        <a:xfrm rot="5400000">
          <a:off x="3112536" y="1398894"/>
          <a:ext cx="480001" cy="5671223"/>
        </a:xfrm>
        <a:prstGeom prst="round2SameRect">
          <a:avLst/>
        </a:prstGeom>
        <a:solidFill>
          <a:schemeClr val="lt1">
            <a:alpha val="90000"/>
            <a:hueOff val="0"/>
            <a:satOff val="0"/>
            <a:lumOff val="0"/>
            <a:alphaOff val="0"/>
          </a:schemeClr>
        </a:solidFill>
        <a:ln w="25400" cap="flat" cmpd="sng" algn="ctr">
          <a:solidFill>
            <a:schemeClr val="accent4">
              <a:hueOff val="-3826945"/>
              <a:satOff val="23056"/>
              <a:lumOff val="1848"/>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Char char="•"/>
          </a:pPr>
          <a:r>
            <a:rPr lang="en-GB" sz="1400" kern="1200"/>
            <a:t>Record all results</a:t>
          </a:r>
        </a:p>
      </dsp:txBody>
      <dsp:txXfrm rot="-5400000">
        <a:off x="516925" y="4017937"/>
        <a:ext cx="5647791" cy="433137"/>
      </dsp:txXfrm>
    </dsp:sp>
    <dsp:sp modelId="{A5D7C43A-47D8-4E22-98BE-2E2F4AB4852C}">
      <dsp:nvSpPr>
        <dsp:cNvPr id="0" name=""/>
        <dsp:cNvSpPr/>
      </dsp:nvSpPr>
      <dsp:spPr>
        <a:xfrm rot="5400000">
          <a:off x="-110769" y="4770501"/>
          <a:ext cx="738464" cy="516925"/>
        </a:xfrm>
        <a:prstGeom prst="chevron">
          <a:avLst/>
        </a:prstGeom>
        <a:solidFill>
          <a:schemeClr val="accent4">
            <a:hueOff val="-4464770"/>
            <a:satOff val="26899"/>
            <a:lumOff val="2156"/>
            <a:alphaOff val="0"/>
          </a:schemeClr>
        </a:solidFill>
        <a:ln w="25400" cap="flat" cmpd="sng" algn="ctr">
          <a:solidFill>
            <a:schemeClr val="accent4">
              <a:hueOff val="-4464770"/>
              <a:satOff val="26899"/>
              <a:lumOff val="2156"/>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8890" tIns="8890" rIns="8890" bIns="8890" numCol="1" spcCol="1270" anchor="ctr" anchorCtr="0">
          <a:noAutofit/>
        </a:bodyPr>
        <a:lstStyle/>
        <a:p>
          <a:pPr marL="0" lvl="0" indent="0" algn="ctr" defTabSz="622300">
            <a:lnSpc>
              <a:spcPct val="90000"/>
            </a:lnSpc>
            <a:spcBef>
              <a:spcPct val="0"/>
            </a:spcBef>
            <a:spcAft>
              <a:spcPct val="35000"/>
            </a:spcAft>
            <a:buNone/>
          </a:pPr>
          <a:r>
            <a:rPr lang="en-GB" sz="1400" kern="1200"/>
            <a:t>Step 8</a:t>
          </a:r>
        </a:p>
      </dsp:txBody>
      <dsp:txXfrm rot="-5400000">
        <a:off x="1" y="4918195"/>
        <a:ext cx="516925" cy="221539"/>
      </dsp:txXfrm>
    </dsp:sp>
    <dsp:sp modelId="{25C7886F-41AF-406D-B4C0-2B81D8218FCB}">
      <dsp:nvSpPr>
        <dsp:cNvPr id="0" name=""/>
        <dsp:cNvSpPr/>
      </dsp:nvSpPr>
      <dsp:spPr>
        <a:xfrm rot="5400000">
          <a:off x="3112536" y="2064121"/>
          <a:ext cx="480001" cy="5671223"/>
        </a:xfrm>
        <a:prstGeom prst="round2SameRect">
          <a:avLst/>
        </a:prstGeom>
        <a:solidFill>
          <a:schemeClr val="lt1">
            <a:alpha val="90000"/>
            <a:hueOff val="0"/>
            <a:satOff val="0"/>
            <a:lumOff val="0"/>
            <a:alphaOff val="0"/>
          </a:schemeClr>
        </a:solidFill>
        <a:ln w="25400" cap="flat" cmpd="sng" algn="ctr">
          <a:solidFill>
            <a:schemeClr val="accent4">
              <a:hueOff val="-4464770"/>
              <a:satOff val="26899"/>
              <a:lumOff val="2156"/>
              <a:alphaOff val="0"/>
            </a:schemeClr>
          </a:solidFill>
          <a:prstDash val="solid"/>
        </a:ln>
        <a:effectLst/>
      </dsp:spPr>
      <dsp:style>
        <a:lnRef idx="2">
          <a:scrgbClr r="0" g="0" b="0"/>
        </a:lnRef>
        <a:fillRef idx="1">
          <a:scrgbClr r="0" g="0" b="0"/>
        </a:fillRef>
        <a:effectRef idx="0">
          <a:scrgbClr r="0" g="0" b="0"/>
        </a:effectRef>
        <a:fontRef idx="minor"/>
      </dsp:style>
      <dsp:txBody>
        <a:bodyPr spcFirstLastPara="0" vert="horz" wrap="square" lIns="99568" tIns="8890" rIns="8890" bIns="8890" numCol="1" spcCol="1270" anchor="ctr" anchorCtr="0">
          <a:noAutofit/>
        </a:bodyPr>
        <a:lstStyle/>
        <a:p>
          <a:pPr marL="114300" lvl="1" indent="-114300" algn="l" defTabSz="622300">
            <a:lnSpc>
              <a:spcPct val="90000"/>
            </a:lnSpc>
            <a:spcBef>
              <a:spcPct val="0"/>
            </a:spcBef>
            <a:spcAft>
              <a:spcPct val="15000"/>
            </a:spcAft>
            <a:buChar char="•"/>
          </a:pPr>
          <a:r>
            <a:rPr lang="en-GB" sz="1400" kern="1200"/>
            <a:t>Prepare for your write up which is under exam conditions.</a:t>
          </a:r>
        </a:p>
      </dsp:txBody>
      <dsp:txXfrm rot="-5400000">
        <a:off x="516925" y="4683164"/>
        <a:ext cx="5647791" cy="433137"/>
      </dsp:txXfrm>
    </dsp:sp>
  </dsp:spTree>
</dsp:drawing>
</file>

<file path=word/diagrams/layout1.xml><?xml version="1.0" encoding="utf-8"?>
<dgm:layoutDef xmlns:dgm="http://schemas.openxmlformats.org/drawingml/2006/diagram" xmlns:a="http://schemas.openxmlformats.org/drawingml/2006/main" uniqueId="urn:microsoft.com/office/officeart/2005/8/layout/chevron2">
  <dgm:title val=""/>
  <dgm:desc val=""/>
  <dgm:catLst>
    <dgm:cat type="process" pri="12000"/>
    <dgm:cat type="list" pri="16000"/>
    <dgm:cat type="convert" pri="11000"/>
  </dgm:catLst>
  <dgm:sampData>
    <dgm:dataModel>
      <dgm:ptLst>
        <dgm:pt modelId="0" type="doc"/>
        <dgm:pt modelId="1">
          <dgm:prSet phldr="1"/>
        </dgm:pt>
        <dgm:pt modelId="11">
          <dgm:prSet phldr="1"/>
        </dgm:pt>
        <dgm:pt modelId="12">
          <dgm:prSet phldr="1"/>
        </dgm:pt>
        <dgm:pt modelId="2">
          <dgm:prSet phldr="1"/>
        </dgm:pt>
        <dgm:pt modelId="21">
          <dgm:prSet phldr="1"/>
        </dgm:pt>
        <dgm:pt modelId="22">
          <dgm:prSet phldr="1"/>
        </dgm:pt>
        <dgm:pt modelId="3">
          <dgm:prSet phldr="1"/>
        </dgm:pt>
        <dgm:pt modelId="31">
          <dgm:prSet phldr="1"/>
        </dgm:pt>
        <dgm:pt modelId="32">
          <dgm:prSet phldr="1"/>
        </dgm:pt>
      </dgm:ptLst>
      <dgm:cxnLst>
        <dgm:cxn modelId="4" srcId="0" destId="1" srcOrd="0" destOrd="0"/>
        <dgm:cxn modelId="5" srcId="0" destId="2" srcOrd="1" destOrd="0"/>
        <dgm:cxn modelId="6" srcId="0" destId="3" srcOrd="2" destOrd="0"/>
        <dgm:cxn modelId="13" srcId="1" destId="11" srcOrd="0" destOrd="0"/>
        <dgm:cxn modelId="14" srcId="1" destId="12" srcOrd="1" destOrd="0"/>
        <dgm:cxn modelId="23" srcId="2" destId="21" srcOrd="0" destOrd="0"/>
        <dgm:cxn modelId="24" srcId="2" destId="22" srcOrd="1" destOrd="0"/>
        <dgm:cxn modelId="33" srcId="3" destId="31" srcOrd="0" destOrd="0"/>
        <dgm:cxn modelId="34" srcId="3" destId="32" srcOrd="1" destOrd="0"/>
      </dgm:cxnLst>
      <dgm:bg/>
      <dgm:whole/>
    </dgm:dataModel>
  </dgm:sampData>
  <dgm:styleData>
    <dgm:dataModel>
      <dgm:ptLst>
        <dgm:pt modelId="0" type="doc"/>
        <dgm:pt modelId="1"/>
      </dgm:ptLst>
      <dgm:cxnLst>
        <dgm:cxn modelId="4" srcId="0" destId="1" srcOrd="0" destOrd="0"/>
      </dgm:cxnLst>
      <dgm:bg/>
      <dgm:whole/>
    </dgm:dataModel>
  </dgm:styleData>
  <dgm:clrData>
    <dgm:dataModel>
      <dgm:ptLst>
        <dgm:pt modelId="0" type="doc"/>
        <dgm:pt modelId="1"/>
        <dgm:pt modelId="11"/>
        <dgm:pt modelId="2"/>
        <dgm:pt modelId="21"/>
        <dgm:pt modelId="3"/>
        <dgm:pt modelId="31"/>
        <dgm:pt modelId="4"/>
        <dgm:pt modelId="41"/>
      </dgm:ptLst>
      <dgm:cxnLst>
        <dgm:cxn modelId="5" srcId="0" destId="1" srcOrd="0" destOrd="0"/>
        <dgm:cxn modelId="6" srcId="0" destId="2" srcOrd="1" destOrd="0"/>
        <dgm:cxn modelId="7" srcId="0" destId="3" srcOrd="2" destOrd="0"/>
        <dgm:cxn modelId="8" srcId="0" destId="4" srcOrd="3" destOrd="0"/>
        <dgm:cxn modelId="13" srcId="1" destId="11" srcOrd="0" destOrd="0"/>
        <dgm:cxn modelId="23" srcId="2" destId="21" srcOrd="0" destOrd="0"/>
        <dgm:cxn modelId="33" srcId="3" destId="31" srcOrd="0" destOrd="0"/>
        <dgm:cxn modelId="43" srcId="4" destId="41" srcOrd="0" destOrd="0"/>
      </dgm:cxnLst>
      <dgm:bg/>
      <dgm:whole/>
    </dgm:dataModel>
  </dgm:clrData>
  <dgm:layoutNode name="linearFlow">
    <dgm:varLst>
      <dgm:dir/>
      <dgm:animLvl val="lvl"/>
      <dgm:resizeHandles val="exact"/>
    </dgm:varLst>
    <dgm:alg type="lin">
      <dgm:param type="linDir" val="fromT"/>
      <dgm:param type="nodeHorzAlign" val="l"/>
    </dgm:alg>
    <dgm:shape xmlns:r="http://schemas.openxmlformats.org/officeDocument/2006/relationships" r:blip="">
      <dgm:adjLst/>
    </dgm:shape>
    <dgm:presOf/>
    <dgm:constrLst>
      <dgm:constr type="h" for="ch" forName="composite" refType="h"/>
      <dgm:constr type="w" for="ch" forName="composite" refType="w"/>
      <dgm:constr type="h" for="des" forName="parentText" op="equ"/>
      <dgm:constr type="h" for="ch" forName="sp" val="-14.88"/>
      <dgm:constr type="h" for="ch" forName="sp" refType="w" refFor="des" refForName="parentText" op="gte" fact="-0.3"/>
      <dgm:constr type="primFontSz" for="des" forName="parentText" op="equ" val="65"/>
      <dgm:constr type="primFontSz" for="des" forName="descendantText" op="equ" val="65"/>
    </dgm:constrLst>
    <dgm:ruleLst/>
    <dgm:forEach name="Name0" axis="ch" ptType="node">
      <dgm:layoutNode name="composite">
        <dgm:alg type="composite"/>
        <dgm:shape xmlns:r="http://schemas.openxmlformats.org/officeDocument/2006/relationships" r:blip="">
          <dgm:adjLst/>
        </dgm:shape>
        <dgm:presOf/>
        <dgm:choose name="Name1">
          <dgm:if name="Name2" func="var" arg="dir" op="equ" val="norm">
            <dgm:constrLst>
              <dgm:constr type="t" for="ch" forName="parentText"/>
              <dgm:constr type="l" for="ch" forName="parentText"/>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refType="w" refFor="ch" refForName="pare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if>
          <dgm:else name="Name3">
            <dgm:constrLst>
              <dgm:constr type="t" for="ch" forName="parentText"/>
              <dgm:constr type="r" for="ch" forName="parentText" refType="w"/>
              <dgm:constr type="w" for="ch" forName="parentText" refType="w" fact="0.4"/>
              <dgm:constr type="h" for="ch" forName="parentText" refType="h"/>
              <dgm:constr type="w" for="ch" forName="parentText" refType="w" op="lte" fact="0.5"/>
              <dgm:constr type="w" for="ch" forName="parentText" refType="h" refFor="ch" refForName="parentText" op="lte" fact="0.7"/>
              <dgm:constr type="h" for="ch" forName="parentText" refType="w" refFor="ch" refForName="parentText" op="lte" fact="3"/>
              <dgm:constr type="l" for="ch" forName="descendantText"/>
              <dgm:constr type="w" for="ch" forName="descendantText" refType="w"/>
              <dgm:constr type="wOff" for="ch" forName="descendantText" refType="w" refFor="ch" refForName="parentText" fact="-1"/>
              <dgm:constr type="t" for="ch" forName="descendantText"/>
              <dgm:constr type="b" for="ch" forName="descendantText" refType="h" refFor="ch" refForName="parentText"/>
              <dgm:constr type="bOff" for="ch" forName="descendantText" refType="w" refFor="ch" refForName="parentText" fact="-0.5"/>
            </dgm:constrLst>
          </dgm:else>
        </dgm:choose>
        <dgm:ruleLst/>
        <dgm:layoutNode name="parentText" styleLbl="alignNode1">
          <dgm:varLst>
            <dgm:chMax val="1"/>
            <dgm:bulletEnabled val="1"/>
          </dgm:varLst>
          <dgm:alg type="tx"/>
          <dgm:shape xmlns:r="http://schemas.openxmlformats.org/officeDocument/2006/relationships" rot="90" type="chevron" r:blip="">
            <dgm:adjLst/>
          </dgm:shape>
          <dgm:presOf axis="self" ptType="node"/>
          <dgm:constrLst>
            <dgm:constr type="lMarg" refType="primFontSz" fact="0.05"/>
            <dgm:constr type="rMarg" refType="primFontSz" fact="0.05"/>
            <dgm:constr type="tMarg" refType="primFontSz" fact="0.05"/>
            <dgm:constr type="bMarg" refType="primFontSz" fact="0.05"/>
          </dgm:constrLst>
          <dgm:ruleLst>
            <dgm:rule type="h" val="100" fact="NaN" max="NaN"/>
            <dgm:rule type="primFontSz" val="24" fact="NaN" max="NaN"/>
            <dgm:rule type="h" val="110" fact="NaN" max="NaN"/>
            <dgm:rule type="primFontSz" val="18" fact="NaN" max="NaN"/>
            <dgm:rule type="h" val="INF" fact="NaN" max="NaN"/>
            <dgm:rule type="primFontSz" val="5" fact="NaN" max="NaN"/>
          </dgm:ruleLst>
        </dgm:layoutNode>
        <dgm:layoutNode name="descendantText" styleLbl="alignAcc1">
          <dgm:varLst>
            <dgm:bulletEnabled val="1"/>
          </dgm:varLst>
          <dgm:choose name="Name4">
            <dgm:if name="Name5" func="var" arg="dir" op="equ" val="norm">
              <dgm:alg type="tx">
                <dgm:param type="stBulletLvl" val="1"/>
                <dgm:param type="txAnchorVertCh" val="mid"/>
              </dgm:alg>
              <dgm:shape xmlns:r="http://schemas.openxmlformats.org/officeDocument/2006/relationships" rot="90" type="round2SameRect" r:blip="">
                <dgm:adjLst/>
              </dgm:shape>
            </dgm:if>
            <dgm:else name="Name6">
              <dgm:alg type="tx">
                <dgm:param type="stBulletLvl" val="1"/>
                <dgm:param type="txAnchorVertCh" val="mid"/>
              </dgm:alg>
              <dgm:shape xmlns:r="http://schemas.openxmlformats.org/officeDocument/2006/relationships" rot="-90" type="round2SameRect" r:blip="">
                <dgm:adjLst/>
              </dgm:shape>
            </dgm:else>
          </dgm:choose>
          <dgm:presOf axis="des" ptType="node"/>
          <dgm:choose name="Name7">
            <dgm:if name="Name8" func="var" arg="dir" op="equ" val="norm">
              <dgm:constrLst>
                <dgm:constr type="secFontSz" refType="primFontSz"/>
                <dgm:constr type="tMarg" refType="primFontSz" fact="0.05"/>
                <dgm:constr type="bMarg" refType="primFontSz" fact="0.05"/>
                <dgm:constr type="rMarg" refType="primFontSz" fact="0.05"/>
              </dgm:constrLst>
            </dgm:if>
            <dgm:else name="Name9">
              <dgm:constrLst>
                <dgm:constr type="secFontSz" refType="primFontSz"/>
                <dgm:constr type="tMarg" refType="primFontSz" fact="0.05"/>
                <dgm:constr type="bMarg" refType="primFontSz" fact="0.05"/>
                <dgm:constr type="lMarg" refType="primFontSz" fact="0.05"/>
              </dgm:constrLst>
            </dgm:else>
          </dgm:choose>
          <dgm:ruleLst>
            <dgm:rule type="primFontSz" val="5" fact="NaN" max="NaN"/>
          </dgm:ruleLst>
        </dgm:layoutNode>
      </dgm:layoutNode>
      <dgm:forEach name="Name10" axis="followSib" ptType="sibTrans" cnt="1">
        <dgm:layoutNode name="sp">
          <dgm:alg type="sp"/>
          <dgm:shape xmlns:r="http://schemas.openxmlformats.org/officeDocument/2006/relationships" r:blip="">
            <dgm:adjLst/>
          </dgm:shape>
          <dgm:presOf axis="self"/>
          <dgm:constrLst>
            <dgm:constr type="w" val="1"/>
            <dgm:constr type="h" val="37.5"/>
          </dgm:constrLst>
          <dgm:ruleLst/>
        </dgm:layoutNode>
      </dgm:forEach>
    </dgm:forEach>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CoverPageProperties xmlns="http://schemas.microsoft.com/office/2006/coverPageProps">
  <PublishDate>2023</PublishDate>
  <Abstract/>
  <CompanyAddress/>
  <CompanyPhone/>
  <CompanyFax/>
  <CompanyEmail/>
</CoverPageProperties>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35</Pages>
  <Words>6457</Words>
  <Characters>36807</Characters>
  <Application>Microsoft Office Word</Application>
  <DocSecurity>0</DocSecurity>
  <Lines>306</Lines>
  <Paragraphs>86</Paragraphs>
  <ScaleCrop>false</ScaleCrop>
  <HeadingPairs>
    <vt:vector size="2" baseType="variant">
      <vt:variant>
        <vt:lpstr>Title</vt:lpstr>
      </vt:variant>
      <vt:variant>
        <vt:i4>1</vt:i4>
      </vt:variant>
    </vt:vector>
  </HeadingPairs>
  <TitlesOfParts>
    <vt:vector size="1" baseType="lpstr">
      <vt:lpstr>A GUIDE TO PRACTICAL SKILLS</vt:lpstr>
    </vt:vector>
  </TitlesOfParts>
  <Company>Mrs Physics</Company>
  <LinksUpToDate>false</LinksUpToDate>
  <CharactersWithSpaces>43178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 GUIDE TO PRACTICAL SKILLS</dc:title>
  <dc:creator>J A Hargreaves</dc:creator>
  <cp:lastModifiedBy>Mrs Hargreaves</cp:lastModifiedBy>
  <cp:revision>3</cp:revision>
  <cp:lastPrinted>2023-09-03T21:36:00Z</cp:lastPrinted>
  <dcterms:created xsi:type="dcterms:W3CDTF">2023-09-03T21:35:00Z</dcterms:created>
  <dcterms:modified xsi:type="dcterms:W3CDTF">2023-09-03T21:36:00Z</dcterms:modified>
</cp:coreProperties>
</file>